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77CF2" w:rsidRPr="005B0DA1" w14:paraId="61E81631" w14:textId="77777777" w:rsidTr="00377CF2">
        <w:tc>
          <w:tcPr>
            <w:tcW w:w="4530" w:type="dxa"/>
            <w:vAlign w:val="center"/>
          </w:tcPr>
          <w:p w14:paraId="5C8AD679" w14:textId="122964F0" w:rsidR="00377CF2" w:rsidRPr="005B0DA1" w:rsidRDefault="00377CF2" w:rsidP="00377CF2">
            <w:pPr>
              <w:pStyle w:val="ResimTablo"/>
              <w:jc w:val="left"/>
              <w:rPr>
                <w:b/>
                <w:sz w:val="48"/>
                <w:szCs w:val="36"/>
              </w:rPr>
            </w:pPr>
            <w:bookmarkStart w:id="0" w:name="_Hlk203135002"/>
            <w:bookmarkEnd w:id="0"/>
            <w:r w:rsidRPr="005B0DA1">
              <w:drawing>
                <wp:inline distT="0" distB="0" distL="0" distR="0" wp14:anchorId="59120C4D" wp14:editId="3E64A90B">
                  <wp:extent cx="1800000" cy="652568"/>
                  <wp:effectExtent l="0" t="0" r="0" b="0"/>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8" cstate="print">
                            <a:extLst>
                              <a:ext uri="{28A0092B-C50C-407E-A947-70E740481C1C}">
                                <a14:useLocalDpi xmlns:a14="http://schemas.microsoft.com/office/drawing/2010/main" val="0"/>
                              </a:ext>
                            </a:extLst>
                          </a:blip>
                          <a:srcRect t="18446" b="10723"/>
                          <a:stretch/>
                        </pic:blipFill>
                        <pic:spPr bwMode="auto">
                          <a:xfrm>
                            <a:off x="0" y="0"/>
                            <a:ext cx="1800000" cy="652568"/>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14:paraId="5552BB4B" w14:textId="05D40B24" w:rsidR="00377CF2" w:rsidRPr="005B0DA1" w:rsidRDefault="00377CF2" w:rsidP="00377CF2">
            <w:pPr>
              <w:pStyle w:val="ResimTablo"/>
              <w:jc w:val="right"/>
              <w:rPr>
                <w:b/>
                <w:sz w:val="48"/>
                <w:szCs w:val="36"/>
              </w:rPr>
            </w:pPr>
            <w:r w:rsidRPr="005B0DA1">
              <w:rPr>
                <w:b/>
                <w:sz w:val="48"/>
                <w:szCs w:val="36"/>
              </w:rPr>
              <w:drawing>
                <wp:inline distT="0" distB="0" distL="0" distR="0" wp14:anchorId="32BC1B3A" wp14:editId="0FF73B73">
                  <wp:extent cx="2160000" cy="436282"/>
                  <wp:effectExtent l="0" t="0" r="0" b="1905"/>
                  <wp:docPr id="1231445168" name="Resim 6"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45168" name="Resim 6" descr="grafik, logo, yazı tipi, grafik tasarım içeren bir resim&#10;&#10;Yapay zeka tarafından oluşturulan içerik yanlış olabili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436282"/>
                          </a:xfrm>
                          <a:prstGeom prst="rect">
                            <a:avLst/>
                          </a:prstGeom>
                        </pic:spPr>
                      </pic:pic>
                    </a:graphicData>
                  </a:graphic>
                </wp:inline>
              </w:drawing>
            </w:r>
          </w:p>
        </w:tc>
      </w:tr>
    </w:tbl>
    <w:p w14:paraId="534831E9" w14:textId="77777777" w:rsidR="00377CF2" w:rsidRPr="005B0DA1" w:rsidRDefault="00377CF2" w:rsidP="007711AC">
      <w:pPr>
        <w:pStyle w:val="ResimTablo"/>
        <w:rPr>
          <w:b/>
          <w:sz w:val="48"/>
          <w:szCs w:val="36"/>
        </w:rPr>
      </w:pPr>
    </w:p>
    <w:p w14:paraId="38628AA9" w14:textId="284308F4" w:rsidR="00101CB4" w:rsidRPr="005B0DA1" w:rsidRDefault="002E23A8" w:rsidP="00101CB4">
      <w:pPr>
        <w:pStyle w:val="ResimTablo"/>
        <w:rPr>
          <w:b/>
          <w:sz w:val="28"/>
          <w:szCs w:val="28"/>
        </w:rPr>
      </w:pPr>
      <w:r w:rsidRPr="005B0DA1">
        <w:rPr>
          <w:b/>
          <w:sz w:val="28"/>
          <w:szCs w:val="28"/>
        </w:rPr>
        <w:t>KAMU BİNALARINDA YENİLENEBİLİR ENERJİ TESİSLERİNE AİT FİZİBİLİTE ÇALIŞMALARININ HAZIRLANMASINA İLİŞKİN DANIŞMANLIK HİZMETLERİ İŞİ</w:t>
      </w:r>
    </w:p>
    <w:p w14:paraId="1A7B89A8" w14:textId="77777777" w:rsidR="00101CB4" w:rsidRPr="005B0DA1" w:rsidRDefault="00101CB4" w:rsidP="007711AC">
      <w:pPr>
        <w:pStyle w:val="ResimTablo"/>
        <w:rPr>
          <w:b/>
          <w:sz w:val="28"/>
          <w:szCs w:val="28"/>
        </w:rPr>
      </w:pPr>
    </w:p>
    <w:p w14:paraId="12FE3769" w14:textId="449AD711" w:rsidR="00377CF2" w:rsidRPr="005B0DA1" w:rsidRDefault="00377CF2" w:rsidP="007711AC">
      <w:pPr>
        <w:pStyle w:val="ResimTablo"/>
        <w:rPr>
          <w:rFonts w:eastAsia="Calibri"/>
          <w:b/>
          <w:bCs/>
          <w:color w:val="000000" w:themeColor="text1"/>
          <w:sz w:val="28"/>
          <w:szCs w:val="28"/>
        </w:rPr>
      </w:pPr>
      <w:r w:rsidRPr="005B0DA1">
        <w:rPr>
          <w:b/>
          <w:bCs/>
          <w:color w:val="000000" w:themeColor="text1"/>
          <w:sz w:val="28"/>
          <w:szCs w:val="28"/>
        </w:rPr>
        <w:t xml:space="preserve">Sözleşme No: </w:t>
      </w:r>
      <w:r w:rsidRPr="005B0DA1">
        <w:rPr>
          <w:rFonts w:eastAsia="Calibri"/>
          <w:b/>
          <w:bCs/>
          <w:color w:val="000000" w:themeColor="text1"/>
          <w:sz w:val="28"/>
          <w:szCs w:val="28"/>
        </w:rPr>
        <w:t>PUMREP/WB/CS-FS-PV 0</w:t>
      </w:r>
      <w:r w:rsidR="00101CB4" w:rsidRPr="005B0DA1">
        <w:rPr>
          <w:rFonts w:eastAsia="Calibri"/>
          <w:b/>
          <w:bCs/>
          <w:color w:val="000000" w:themeColor="text1"/>
          <w:sz w:val="28"/>
          <w:szCs w:val="28"/>
        </w:rPr>
        <w:t>5</w:t>
      </w:r>
    </w:p>
    <w:p w14:paraId="63ADEFE2" w14:textId="77777777" w:rsidR="00101CB4" w:rsidRPr="005B0DA1" w:rsidRDefault="00101CB4" w:rsidP="007711AC">
      <w:pPr>
        <w:pStyle w:val="ResimTablo"/>
        <w:rPr>
          <w:rFonts w:eastAsia="Calibri"/>
          <w:b/>
          <w:bCs/>
          <w:color w:val="000000" w:themeColor="text1"/>
          <w:sz w:val="28"/>
          <w:szCs w:val="28"/>
        </w:rPr>
      </w:pPr>
    </w:p>
    <w:p w14:paraId="68CFCBCA" w14:textId="380809F3" w:rsidR="00101CB4" w:rsidRPr="005B0DA1" w:rsidRDefault="00101CB4" w:rsidP="007711AC">
      <w:pPr>
        <w:pStyle w:val="ResimTablo"/>
        <w:rPr>
          <w:rFonts w:eastAsia="Calibri"/>
          <w:b/>
          <w:bCs/>
          <w:color w:val="000000" w:themeColor="text1"/>
          <w:sz w:val="28"/>
          <w:szCs w:val="28"/>
        </w:rPr>
      </w:pPr>
      <w:r w:rsidRPr="005B0DA1">
        <w:rPr>
          <w:rFonts w:ascii="Calibri" w:eastAsia="Calibri" w:hAnsi="Calibri"/>
          <w:sz w:val="22"/>
          <w:szCs w:val="22"/>
        </w:rPr>
        <w:drawing>
          <wp:inline distT="0" distB="0" distL="0" distR="0" wp14:anchorId="27728C31" wp14:editId="58D9A039">
            <wp:extent cx="1972945" cy="1695450"/>
            <wp:effectExtent l="0" t="0" r="8255" b="0"/>
            <wp:docPr id="534350850" name="Resim 534350850" descr="tasarım, yazı tipi, grafik, grafik tasarım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72945" cy="1695450"/>
                    </a:xfrm>
                    <a:prstGeom prst="rect">
                      <a:avLst/>
                    </a:prstGeom>
                    <a:noFill/>
                    <a:ln>
                      <a:noFill/>
                    </a:ln>
                  </pic:spPr>
                </pic:pic>
              </a:graphicData>
            </a:graphic>
          </wp:inline>
        </w:drawing>
      </w:r>
    </w:p>
    <w:p w14:paraId="0C1C62D4" w14:textId="77777777" w:rsidR="00101CB4" w:rsidRPr="005B0DA1" w:rsidRDefault="00101CB4" w:rsidP="007711AC">
      <w:pPr>
        <w:pStyle w:val="ResimTablo"/>
        <w:rPr>
          <w:b/>
          <w:sz w:val="28"/>
          <w:szCs w:val="28"/>
        </w:rPr>
      </w:pPr>
    </w:p>
    <w:p w14:paraId="1F0DC2F3" w14:textId="51EE2CD5" w:rsidR="007711AC" w:rsidRPr="005B0DA1" w:rsidRDefault="007711AC" w:rsidP="007711AC">
      <w:pPr>
        <w:pStyle w:val="ResimTablo"/>
        <w:rPr>
          <w:b/>
          <w:sz w:val="48"/>
          <w:szCs w:val="36"/>
        </w:rPr>
      </w:pPr>
    </w:p>
    <w:p w14:paraId="65DD9A4E" w14:textId="73F2B4E7" w:rsidR="00DD3513" w:rsidRPr="005B0DA1" w:rsidRDefault="009F31C0" w:rsidP="00101CB4">
      <w:pPr>
        <w:pStyle w:val="ResimTablo"/>
        <w:rPr>
          <w:b/>
          <w:sz w:val="28"/>
          <w:szCs w:val="28"/>
        </w:rPr>
      </w:pPr>
      <w:r w:rsidRPr="005B0DA1">
        <w:rPr>
          <w:b/>
          <w:sz w:val="28"/>
          <w:szCs w:val="28"/>
        </w:rPr>
        <w:t>İZMİR EGE ÜNİVERSİTESİ</w:t>
      </w:r>
    </w:p>
    <w:p w14:paraId="122EBA11" w14:textId="78FFAA93" w:rsidR="00101CB4" w:rsidRPr="005B0DA1" w:rsidRDefault="007B4C88" w:rsidP="00101CB4">
      <w:pPr>
        <w:pStyle w:val="ResimTablo"/>
        <w:rPr>
          <w:b/>
          <w:sz w:val="28"/>
          <w:szCs w:val="28"/>
        </w:rPr>
      </w:pPr>
      <w:r w:rsidRPr="005B0DA1">
        <w:rPr>
          <w:b/>
          <w:sz w:val="28"/>
          <w:szCs w:val="28"/>
        </w:rPr>
        <w:t>OTOPARK</w:t>
      </w:r>
      <w:r w:rsidR="00101CB4" w:rsidRPr="005B0DA1">
        <w:rPr>
          <w:b/>
          <w:sz w:val="28"/>
          <w:szCs w:val="28"/>
        </w:rPr>
        <w:t xml:space="preserve"> TİPİ GES PROJESİ</w:t>
      </w:r>
    </w:p>
    <w:p w14:paraId="1EB44BC7" w14:textId="25A4D2DA" w:rsidR="00101CB4" w:rsidRPr="005B0DA1" w:rsidRDefault="00101CB4" w:rsidP="00101CB4">
      <w:pPr>
        <w:pStyle w:val="ResimTablo"/>
        <w:rPr>
          <w:b/>
          <w:sz w:val="28"/>
          <w:szCs w:val="28"/>
        </w:rPr>
      </w:pPr>
      <w:r w:rsidRPr="005B0DA1">
        <w:rPr>
          <w:b/>
          <w:sz w:val="28"/>
          <w:szCs w:val="28"/>
        </w:rPr>
        <w:t>ÇEVRESEL VE SOSYAL YÖNETİM PLANI</w:t>
      </w:r>
    </w:p>
    <w:p w14:paraId="75204D0C" w14:textId="77777777" w:rsidR="00101CB4" w:rsidRPr="005B0DA1" w:rsidRDefault="00101CB4" w:rsidP="007711AC">
      <w:pPr>
        <w:pStyle w:val="ResimTablo"/>
        <w:rPr>
          <w:b/>
          <w:sz w:val="48"/>
          <w:szCs w:val="36"/>
        </w:rPr>
      </w:pPr>
    </w:p>
    <w:p w14:paraId="57E69CF0" w14:textId="08FFC7FE" w:rsidR="007711AC" w:rsidRPr="005B0DA1" w:rsidRDefault="007711AC" w:rsidP="007711AC">
      <w:pPr>
        <w:pStyle w:val="ResimTablo"/>
        <w:rPr>
          <w:bCs/>
          <w:sz w:val="28"/>
        </w:rPr>
      </w:pPr>
    </w:p>
    <w:p w14:paraId="6BAFD83C" w14:textId="1C2E868D" w:rsidR="00E72D46" w:rsidRPr="005B0DA1" w:rsidRDefault="00101CB4" w:rsidP="00101CB4">
      <w:pPr>
        <w:jc w:val="center"/>
        <w:rPr>
          <w:rFonts w:cstheme="minorHAnsi"/>
          <w:b/>
          <w:noProof/>
          <w:sz w:val="28"/>
          <w:szCs w:val="28"/>
        </w:rPr>
      </w:pPr>
      <w:r w:rsidRPr="005B0DA1">
        <w:rPr>
          <w:rFonts w:cstheme="minorHAnsi"/>
          <w:b/>
          <w:noProof/>
          <w:sz w:val="28"/>
          <w:szCs w:val="28"/>
        </w:rPr>
        <w:t>VAT ENERJİ HİZ. SAN. TİC. A.Ş. İLE SUNERA YENİLENEBİLİR ENERJİ TEKNOLOJİLERİ SAN. TİC. A.Ş. ORTAK GİRİŞİMİ</w:t>
      </w:r>
    </w:p>
    <w:p w14:paraId="27ABEB89" w14:textId="394717ED" w:rsidR="00101CB4" w:rsidRPr="005B0DA1" w:rsidRDefault="00387A8B" w:rsidP="00101CB4">
      <w:pPr>
        <w:jc w:val="center"/>
        <w:rPr>
          <w:rFonts w:cstheme="minorHAnsi"/>
          <w:b/>
          <w:noProof/>
          <w:sz w:val="28"/>
          <w:szCs w:val="28"/>
        </w:rPr>
      </w:pPr>
      <w:r w:rsidRPr="005B0DA1">
        <w:rPr>
          <w:rFonts w:cstheme="minorHAnsi"/>
          <w:b/>
          <w:noProof/>
          <w:sz w:val="28"/>
          <w:szCs w:val="28"/>
        </w:rPr>
        <w:t xml:space="preserve">HAZİRAN </w:t>
      </w:r>
      <w:r w:rsidR="00101CB4" w:rsidRPr="005B0DA1">
        <w:rPr>
          <w:rFonts w:cstheme="minorHAnsi"/>
          <w:b/>
          <w:noProof/>
          <w:sz w:val="28"/>
          <w:szCs w:val="28"/>
        </w:rPr>
        <w:t>2025</w:t>
      </w:r>
    </w:p>
    <w:p w14:paraId="6BFEA7B4" w14:textId="23749708" w:rsidR="00426849" w:rsidRPr="005B0DA1" w:rsidRDefault="00426849">
      <w:pPr>
        <w:spacing w:after="160" w:line="259" w:lineRule="auto"/>
        <w:jc w:val="left"/>
      </w:pPr>
    </w:p>
    <w:p w14:paraId="160B4506" w14:textId="77777777" w:rsidR="00426849" w:rsidRPr="005B0DA1" w:rsidRDefault="00426849">
      <w:pPr>
        <w:spacing w:after="160" w:line="259" w:lineRule="auto"/>
        <w:jc w:val="left"/>
        <w:sectPr w:rsidR="00426849" w:rsidRPr="005B0DA1" w:rsidSect="009D6424">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851" w:left="1418" w:header="709" w:footer="709" w:gutter="0"/>
          <w:pgNumType w:fmt="lowerRoman" w:start="1"/>
          <w:cols w:space="708"/>
          <w:docGrid w:linePitch="360"/>
        </w:sectPr>
      </w:pPr>
    </w:p>
    <w:p w14:paraId="743D986A" w14:textId="1CF157F0" w:rsidR="007E4F4E" w:rsidRPr="005B0DA1" w:rsidRDefault="007E4F4E" w:rsidP="007E4F4E">
      <w:pPr>
        <w:pStyle w:val="GlBalk"/>
      </w:pPr>
      <w:r w:rsidRPr="005B0DA1">
        <w:lastRenderedPageBreak/>
        <w:t>İÇİNDEKİLER</w:t>
      </w:r>
    </w:p>
    <w:sdt>
      <w:sdtPr>
        <w:rPr>
          <w:rFonts w:eastAsia="Times New Roman"/>
          <w:sz w:val="24"/>
          <w:szCs w:val="24"/>
        </w:rPr>
        <w:id w:val="-25798323"/>
        <w:docPartObj>
          <w:docPartGallery w:val="Table of Contents"/>
          <w:docPartUnique/>
        </w:docPartObj>
      </w:sdtPr>
      <w:sdtEndPr>
        <w:rPr>
          <w:b/>
          <w:bCs/>
        </w:rPr>
      </w:sdtEndPr>
      <w:sdtContent>
        <w:p w14:paraId="03E3F3C7" w14:textId="5796D8C2" w:rsidR="005B0DA1" w:rsidRDefault="002B001F">
          <w:pPr>
            <w:pStyle w:val="T1"/>
            <w:tabs>
              <w:tab w:val="right" w:leader="dot" w:pos="9060"/>
            </w:tabs>
            <w:rPr>
              <w:rFonts w:asciiTheme="minorHAnsi" w:hAnsiTheme="minorHAnsi" w:cstheme="minorBidi"/>
              <w:noProof/>
              <w:kern w:val="2"/>
              <w:sz w:val="24"/>
              <w:szCs w:val="24"/>
              <w14:ligatures w14:val="standardContextual"/>
            </w:rPr>
          </w:pPr>
          <w:r w:rsidRPr="005B0DA1">
            <w:fldChar w:fldCharType="begin"/>
          </w:r>
          <w:r w:rsidRPr="005B0DA1">
            <w:instrText xml:space="preserve"> TOC \o "1-3" \h \z \u </w:instrText>
          </w:r>
          <w:r w:rsidRPr="005B0DA1">
            <w:fldChar w:fldCharType="separate"/>
          </w:r>
          <w:hyperlink w:anchor="_Toc217600138" w:history="1">
            <w:r w:rsidR="005B0DA1" w:rsidRPr="005266DF">
              <w:rPr>
                <w:rStyle w:val="Kpr"/>
                <w:noProof/>
              </w:rPr>
              <w:t>KISALTMALAR</w:t>
            </w:r>
            <w:r w:rsidR="005B0DA1">
              <w:rPr>
                <w:noProof/>
                <w:webHidden/>
              </w:rPr>
              <w:tab/>
            </w:r>
            <w:r w:rsidR="005B0DA1">
              <w:rPr>
                <w:noProof/>
                <w:webHidden/>
              </w:rPr>
              <w:fldChar w:fldCharType="begin"/>
            </w:r>
            <w:r w:rsidR="005B0DA1">
              <w:rPr>
                <w:noProof/>
                <w:webHidden/>
              </w:rPr>
              <w:instrText xml:space="preserve"> PAGEREF _Toc217600138 \h </w:instrText>
            </w:r>
            <w:r w:rsidR="005B0DA1">
              <w:rPr>
                <w:noProof/>
                <w:webHidden/>
              </w:rPr>
            </w:r>
            <w:r w:rsidR="005B0DA1">
              <w:rPr>
                <w:noProof/>
                <w:webHidden/>
              </w:rPr>
              <w:fldChar w:fldCharType="separate"/>
            </w:r>
            <w:r w:rsidR="005B0DA1">
              <w:rPr>
                <w:noProof/>
                <w:webHidden/>
              </w:rPr>
              <w:t>iii</w:t>
            </w:r>
            <w:r w:rsidR="005B0DA1">
              <w:rPr>
                <w:noProof/>
                <w:webHidden/>
              </w:rPr>
              <w:fldChar w:fldCharType="end"/>
            </w:r>
          </w:hyperlink>
        </w:p>
        <w:p w14:paraId="5B0BCB6B" w14:textId="00B8A145" w:rsidR="005B0DA1" w:rsidRDefault="00E951A6">
          <w:pPr>
            <w:pStyle w:val="T1"/>
            <w:tabs>
              <w:tab w:val="left" w:pos="1320"/>
              <w:tab w:val="right" w:leader="dot" w:pos="9060"/>
            </w:tabs>
            <w:rPr>
              <w:rFonts w:asciiTheme="minorHAnsi" w:hAnsiTheme="minorHAnsi" w:cstheme="minorBidi"/>
              <w:noProof/>
              <w:kern w:val="2"/>
              <w:sz w:val="24"/>
              <w:szCs w:val="24"/>
              <w14:ligatures w14:val="standardContextual"/>
            </w:rPr>
          </w:pPr>
          <w:hyperlink w:anchor="_Toc217600139" w:history="1">
            <w:r w:rsidR="005B0DA1" w:rsidRPr="005266DF">
              <w:rPr>
                <w:rStyle w:val="Kpr"/>
                <w:noProof/>
              </w:rPr>
              <w:t>BÖLÜM I.</w:t>
            </w:r>
            <w:r w:rsidR="005B0DA1">
              <w:rPr>
                <w:rFonts w:asciiTheme="minorHAnsi" w:hAnsiTheme="minorHAnsi" w:cstheme="minorBidi"/>
                <w:noProof/>
                <w:kern w:val="2"/>
                <w:sz w:val="24"/>
                <w:szCs w:val="24"/>
                <w14:ligatures w14:val="standardContextual"/>
              </w:rPr>
              <w:tab/>
            </w:r>
            <w:r w:rsidR="005B0DA1" w:rsidRPr="005266DF">
              <w:rPr>
                <w:rStyle w:val="Kpr"/>
                <w:noProof/>
              </w:rPr>
              <w:t>GİRİŞ</w:t>
            </w:r>
            <w:r w:rsidR="005B0DA1">
              <w:rPr>
                <w:noProof/>
                <w:webHidden/>
              </w:rPr>
              <w:tab/>
            </w:r>
            <w:r w:rsidR="005B0DA1">
              <w:rPr>
                <w:noProof/>
                <w:webHidden/>
              </w:rPr>
              <w:fldChar w:fldCharType="begin"/>
            </w:r>
            <w:r w:rsidR="005B0DA1">
              <w:rPr>
                <w:noProof/>
                <w:webHidden/>
              </w:rPr>
              <w:instrText xml:space="preserve"> PAGEREF _Toc217600139 \h </w:instrText>
            </w:r>
            <w:r w:rsidR="005B0DA1">
              <w:rPr>
                <w:noProof/>
                <w:webHidden/>
              </w:rPr>
            </w:r>
            <w:r w:rsidR="005B0DA1">
              <w:rPr>
                <w:noProof/>
                <w:webHidden/>
              </w:rPr>
              <w:fldChar w:fldCharType="separate"/>
            </w:r>
            <w:r w:rsidR="005B0DA1">
              <w:rPr>
                <w:noProof/>
                <w:webHidden/>
              </w:rPr>
              <w:t>1</w:t>
            </w:r>
            <w:r w:rsidR="005B0DA1">
              <w:rPr>
                <w:noProof/>
                <w:webHidden/>
              </w:rPr>
              <w:fldChar w:fldCharType="end"/>
            </w:r>
          </w:hyperlink>
        </w:p>
        <w:p w14:paraId="6E87B590" w14:textId="5C3FF7A2" w:rsidR="005B0DA1" w:rsidRDefault="00E951A6">
          <w:pPr>
            <w:pStyle w:val="T1"/>
            <w:tabs>
              <w:tab w:val="left" w:pos="1320"/>
              <w:tab w:val="right" w:leader="dot" w:pos="9060"/>
            </w:tabs>
            <w:rPr>
              <w:rFonts w:asciiTheme="minorHAnsi" w:hAnsiTheme="minorHAnsi" w:cstheme="minorBidi"/>
              <w:noProof/>
              <w:kern w:val="2"/>
              <w:sz w:val="24"/>
              <w:szCs w:val="24"/>
              <w14:ligatures w14:val="standardContextual"/>
            </w:rPr>
          </w:pPr>
          <w:hyperlink w:anchor="_Toc217600140" w:history="1">
            <w:r w:rsidR="005B0DA1" w:rsidRPr="005266DF">
              <w:rPr>
                <w:rStyle w:val="Kpr"/>
                <w:noProof/>
              </w:rPr>
              <w:t>BÖLÜM II.</w:t>
            </w:r>
            <w:r w:rsidR="005B0DA1">
              <w:rPr>
                <w:rFonts w:asciiTheme="minorHAnsi" w:hAnsiTheme="minorHAnsi" w:cstheme="minorBidi"/>
                <w:noProof/>
                <w:kern w:val="2"/>
                <w:sz w:val="24"/>
                <w:szCs w:val="24"/>
                <w14:ligatures w14:val="standardContextual"/>
              </w:rPr>
              <w:tab/>
            </w:r>
            <w:r w:rsidR="005B0DA1" w:rsidRPr="005266DF">
              <w:rPr>
                <w:rStyle w:val="Kpr"/>
                <w:noProof/>
              </w:rPr>
              <w:t>ALT PROJE TANIMI VE FAALİYETLERİ</w:t>
            </w:r>
            <w:r w:rsidR="005B0DA1">
              <w:rPr>
                <w:noProof/>
                <w:webHidden/>
              </w:rPr>
              <w:tab/>
            </w:r>
            <w:r w:rsidR="005B0DA1">
              <w:rPr>
                <w:noProof/>
                <w:webHidden/>
              </w:rPr>
              <w:fldChar w:fldCharType="begin"/>
            </w:r>
            <w:r w:rsidR="005B0DA1">
              <w:rPr>
                <w:noProof/>
                <w:webHidden/>
              </w:rPr>
              <w:instrText xml:space="preserve"> PAGEREF _Toc217600140 \h </w:instrText>
            </w:r>
            <w:r w:rsidR="005B0DA1">
              <w:rPr>
                <w:noProof/>
                <w:webHidden/>
              </w:rPr>
            </w:r>
            <w:r w:rsidR="005B0DA1">
              <w:rPr>
                <w:noProof/>
                <w:webHidden/>
              </w:rPr>
              <w:fldChar w:fldCharType="separate"/>
            </w:r>
            <w:r w:rsidR="005B0DA1">
              <w:rPr>
                <w:noProof/>
                <w:webHidden/>
              </w:rPr>
              <w:t>4</w:t>
            </w:r>
            <w:r w:rsidR="005B0DA1">
              <w:rPr>
                <w:noProof/>
                <w:webHidden/>
              </w:rPr>
              <w:fldChar w:fldCharType="end"/>
            </w:r>
          </w:hyperlink>
        </w:p>
        <w:p w14:paraId="674D5284" w14:textId="6EC09B63" w:rsidR="005B0DA1" w:rsidRDefault="00E951A6">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17600141" w:history="1">
            <w:r w:rsidR="005B0DA1" w:rsidRPr="005266DF">
              <w:rPr>
                <w:rStyle w:val="Kpr"/>
                <w:noProof/>
              </w:rPr>
              <w:t>II.1</w:t>
            </w:r>
            <w:r w:rsidR="005B0DA1">
              <w:rPr>
                <w:rFonts w:asciiTheme="minorHAnsi" w:hAnsiTheme="minorHAnsi" w:cstheme="minorBidi"/>
                <w:noProof/>
                <w:kern w:val="2"/>
                <w:sz w:val="24"/>
                <w:szCs w:val="24"/>
                <w14:ligatures w14:val="standardContextual"/>
              </w:rPr>
              <w:tab/>
            </w:r>
            <w:r w:rsidR="005B0DA1" w:rsidRPr="005266DF">
              <w:rPr>
                <w:rStyle w:val="Kpr"/>
                <w:noProof/>
              </w:rPr>
              <w:t>Alt Proje Tanımı</w:t>
            </w:r>
            <w:r w:rsidR="005B0DA1">
              <w:rPr>
                <w:noProof/>
                <w:webHidden/>
              </w:rPr>
              <w:tab/>
            </w:r>
            <w:r w:rsidR="005B0DA1">
              <w:rPr>
                <w:noProof/>
                <w:webHidden/>
              </w:rPr>
              <w:fldChar w:fldCharType="begin"/>
            </w:r>
            <w:r w:rsidR="005B0DA1">
              <w:rPr>
                <w:noProof/>
                <w:webHidden/>
              </w:rPr>
              <w:instrText xml:space="preserve"> PAGEREF _Toc217600141 \h </w:instrText>
            </w:r>
            <w:r w:rsidR="005B0DA1">
              <w:rPr>
                <w:noProof/>
                <w:webHidden/>
              </w:rPr>
            </w:r>
            <w:r w:rsidR="005B0DA1">
              <w:rPr>
                <w:noProof/>
                <w:webHidden/>
              </w:rPr>
              <w:fldChar w:fldCharType="separate"/>
            </w:r>
            <w:r w:rsidR="005B0DA1">
              <w:rPr>
                <w:noProof/>
                <w:webHidden/>
              </w:rPr>
              <w:t>5</w:t>
            </w:r>
            <w:r w:rsidR="005B0DA1">
              <w:rPr>
                <w:noProof/>
                <w:webHidden/>
              </w:rPr>
              <w:fldChar w:fldCharType="end"/>
            </w:r>
          </w:hyperlink>
        </w:p>
        <w:p w14:paraId="1C637FE0" w14:textId="6163628A" w:rsidR="005B0DA1" w:rsidRDefault="00E951A6">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17600142" w:history="1">
            <w:r w:rsidR="005B0DA1" w:rsidRPr="005266DF">
              <w:rPr>
                <w:rStyle w:val="Kpr"/>
                <w:noProof/>
              </w:rPr>
              <w:t>II.2</w:t>
            </w:r>
            <w:r w:rsidR="005B0DA1">
              <w:rPr>
                <w:rFonts w:asciiTheme="minorHAnsi" w:hAnsiTheme="minorHAnsi" w:cstheme="minorBidi"/>
                <w:noProof/>
                <w:kern w:val="2"/>
                <w:sz w:val="24"/>
                <w:szCs w:val="24"/>
                <w14:ligatures w14:val="standardContextual"/>
              </w:rPr>
              <w:tab/>
            </w:r>
            <w:r w:rsidR="005B0DA1" w:rsidRPr="005266DF">
              <w:rPr>
                <w:rStyle w:val="Kpr"/>
                <w:noProof/>
              </w:rPr>
              <w:t>Alt Proje Faaliyetleri ile İlgili Çevresel ve Sosyal Etkiler</w:t>
            </w:r>
            <w:r w:rsidR="005B0DA1">
              <w:rPr>
                <w:noProof/>
                <w:webHidden/>
              </w:rPr>
              <w:tab/>
            </w:r>
            <w:r w:rsidR="005B0DA1">
              <w:rPr>
                <w:noProof/>
                <w:webHidden/>
              </w:rPr>
              <w:fldChar w:fldCharType="begin"/>
            </w:r>
            <w:r w:rsidR="005B0DA1">
              <w:rPr>
                <w:noProof/>
                <w:webHidden/>
              </w:rPr>
              <w:instrText xml:space="preserve"> PAGEREF _Toc217600142 \h </w:instrText>
            </w:r>
            <w:r w:rsidR="005B0DA1">
              <w:rPr>
                <w:noProof/>
                <w:webHidden/>
              </w:rPr>
            </w:r>
            <w:r w:rsidR="005B0DA1">
              <w:rPr>
                <w:noProof/>
                <w:webHidden/>
              </w:rPr>
              <w:fldChar w:fldCharType="separate"/>
            </w:r>
            <w:r w:rsidR="005B0DA1">
              <w:rPr>
                <w:noProof/>
                <w:webHidden/>
              </w:rPr>
              <w:t>16</w:t>
            </w:r>
            <w:r w:rsidR="005B0DA1">
              <w:rPr>
                <w:noProof/>
                <w:webHidden/>
              </w:rPr>
              <w:fldChar w:fldCharType="end"/>
            </w:r>
          </w:hyperlink>
        </w:p>
        <w:p w14:paraId="302D79C3" w14:textId="65281AFD" w:rsidR="005B0DA1" w:rsidRDefault="00E951A6">
          <w:pPr>
            <w:pStyle w:val="T3"/>
            <w:rPr>
              <w:rFonts w:asciiTheme="minorHAnsi" w:hAnsiTheme="minorHAnsi" w:cstheme="minorBidi"/>
              <w:noProof/>
              <w:kern w:val="2"/>
              <w:sz w:val="24"/>
              <w:szCs w:val="24"/>
              <w14:ligatures w14:val="standardContextual"/>
            </w:rPr>
          </w:pPr>
          <w:hyperlink w:anchor="_Toc217600143" w:history="1">
            <w:r w:rsidR="005B0DA1" w:rsidRPr="005266DF">
              <w:rPr>
                <w:rStyle w:val="Kpr"/>
                <w:noProof/>
              </w:rPr>
              <w:t>II.2.1</w:t>
            </w:r>
            <w:r w:rsidR="005B0DA1">
              <w:rPr>
                <w:rFonts w:asciiTheme="minorHAnsi" w:hAnsiTheme="minorHAnsi" w:cstheme="minorBidi"/>
                <w:noProof/>
                <w:kern w:val="2"/>
                <w:sz w:val="24"/>
                <w:szCs w:val="24"/>
                <w14:ligatures w14:val="standardContextual"/>
              </w:rPr>
              <w:tab/>
            </w:r>
            <w:r w:rsidR="005B0DA1" w:rsidRPr="005266DF">
              <w:rPr>
                <w:rStyle w:val="Kpr"/>
                <w:noProof/>
              </w:rPr>
              <w:t>Arazi Kullanımı, Toprak ve Jeoloji</w:t>
            </w:r>
            <w:r w:rsidR="005B0DA1">
              <w:rPr>
                <w:noProof/>
                <w:webHidden/>
              </w:rPr>
              <w:tab/>
            </w:r>
            <w:r w:rsidR="005B0DA1">
              <w:rPr>
                <w:noProof/>
                <w:webHidden/>
              </w:rPr>
              <w:fldChar w:fldCharType="begin"/>
            </w:r>
            <w:r w:rsidR="005B0DA1">
              <w:rPr>
                <w:noProof/>
                <w:webHidden/>
              </w:rPr>
              <w:instrText xml:space="preserve"> PAGEREF _Toc217600143 \h </w:instrText>
            </w:r>
            <w:r w:rsidR="005B0DA1">
              <w:rPr>
                <w:noProof/>
                <w:webHidden/>
              </w:rPr>
            </w:r>
            <w:r w:rsidR="005B0DA1">
              <w:rPr>
                <w:noProof/>
                <w:webHidden/>
              </w:rPr>
              <w:fldChar w:fldCharType="separate"/>
            </w:r>
            <w:r w:rsidR="005B0DA1">
              <w:rPr>
                <w:noProof/>
                <w:webHidden/>
              </w:rPr>
              <w:t>16</w:t>
            </w:r>
            <w:r w:rsidR="005B0DA1">
              <w:rPr>
                <w:noProof/>
                <w:webHidden/>
              </w:rPr>
              <w:fldChar w:fldCharType="end"/>
            </w:r>
          </w:hyperlink>
        </w:p>
        <w:p w14:paraId="5BA4E8F5" w14:textId="766573F3" w:rsidR="005B0DA1" w:rsidRDefault="00E951A6">
          <w:pPr>
            <w:pStyle w:val="T3"/>
            <w:rPr>
              <w:rFonts w:asciiTheme="minorHAnsi" w:hAnsiTheme="minorHAnsi" w:cstheme="minorBidi"/>
              <w:noProof/>
              <w:kern w:val="2"/>
              <w:sz w:val="24"/>
              <w:szCs w:val="24"/>
              <w14:ligatures w14:val="standardContextual"/>
            </w:rPr>
          </w:pPr>
          <w:hyperlink w:anchor="_Toc217600144" w:history="1">
            <w:r w:rsidR="005B0DA1" w:rsidRPr="005266DF">
              <w:rPr>
                <w:rStyle w:val="Kpr"/>
                <w:noProof/>
              </w:rPr>
              <w:t>II.2.2</w:t>
            </w:r>
            <w:r w:rsidR="005B0DA1">
              <w:rPr>
                <w:rFonts w:asciiTheme="minorHAnsi" w:hAnsiTheme="minorHAnsi" w:cstheme="minorBidi"/>
                <w:noProof/>
                <w:kern w:val="2"/>
                <w:sz w:val="24"/>
                <w:szCs w:val="24"/>
                <w14:ligatures w14:val="standardContextual"/>
              </w:rPr>
              <w:tab/>
            </w:r>
            <w:r w:rsidR="005B0DA1" w:rsidRPr="005266DF">
              <w:rPr>
                <w:rStyle w:val="Kpr"/>
                <w:noProof/>
              </w:rPr>
              <w:t>Paydaş Nüfus Bilgileri</w:t>
            </w:r>
            <w:r w:rsidR="005B0DA1">
              <w:rPr>
                <w:noProof/>
                <w:webHidden/>
              </w:rPr>
              <w:tab/>
            </w:r>
            <w:r w:rsidR="005B0DA1">
              <w:rPr>
                <w:noProof/>
                <w:webHidden/>
              </w:rPr>
              <w:fldChar w:fldCharType="begin"/>
            </w:r>
            <w:r w:rsidR="005B0DA1">
              <w:rPr>
                <w:noProof/>
                <w:webHidden/>
              </w:rPr>
              <w:instrText xml:space="preserve"> PAGEREF _Toc217600144 \h </w:instrText>
            </w:r>
            <w:r w:rsidR="005B0DA1">
              <w:rPr>
                <w:noProof/>
                <w:webHidden/>
              </w:rPr>
            </w:r>
            <w:r w:rsidR="005B0DA1">
              <w:rPr>
                <w:noProof/>
                <w:webHidden/>
              </w:rPr>
              <w:fldChar w:fldCharType="separate"/>
            </w:r>
            <w:r w:rsidR="005B0DA1">
              <w:rPr>
                <w:noProof/>
                <w:webHidden/>
              </w:rPr>
              <w:t>16</w:t>
            </w:r>
            <w:r w:rsidR="005B0DA1">
              <w:rPr>
                <w:noProof/>
                <w:webHidden/>
              </w:rPr>
              <w:fldChar w:fldCharType="end"/>
            </w:r>
          </w:hyperlink>
        </w:p>
        <w:p w14:paraId="6089E4E8" w14:textId="789CA19A" w:rsidR="005B0DA1" w:rsidRDefault="00E951A6">
          <w:pPr>
            <w:pStyle w:val="T1"/>
            <w:tabs>
              <w:tab w:val="left" w:pos="1540"/>
              <w:tab w:val="right" w:leader="dot" w:pos="9060"/>
            </w:tabs>
            <w:rPr>
              <w:rFonts w:asciiTheme="minorHAnsi" w:hAnsiTheme="minorHAnsi" w:cstheme="minorBidi"/>
              <w:noProof/>
              <w:kern w:val="2"/>
              <w:sz w:val="24"/>
              <w:szCs w:val="24"/>
              <w14:ligatures w14:val="standardContextual"/>
            </w:rPr>
          </w:pPr>
          <w:hyperlink w:anchor="_Toc217600145" w:history="1">
            <w:r w:rsidR="005B0DA1" w:rsidRPr="005266DF">
              <w:rPr>
                <w:rStyle w:val="Kpr"/>
                <w:noProof/>
              </w:rPr>
              <w:t>BÖLÜM III.</w:t>
            </w:r>
            <w:r w:rsidR="005B0DA1">
              <w:rPr>
                <w:rFonts w:asciiTheme="minorHAnsi" w:hAnsiTheme="minorHAnsi" w:cstheme="minorBidi"/>
                <w:noProof/>
                <w:kern w:val="2"/>
                <w:sz w:val="24"/>
                <w:szCs w:val="24"/>
                <w14:ligatures w14:val="standardContextual"/>
              </w:rPr>
              <w:tab/>
            </w:r>
            <w:r w:rsidR="005B0DA1" w:rsidRPr="005266DF">
              <w:rPr>
                <w:rStyle w:val="Kpr"/>
                <w:noProof/>
              </w:rPr>
              <w:t>YASAL MEVZUAT</w:t>
            </w:r>
            <w:r w:rsidR="005B0DA1">
              <w:rPr>
                <w:noProof/>
                <w:webHidden/>
              </w:rPr>
              <w:tab/>
            </w:r>
            <w:r w:rsidR="005B0DA1">
              <w:rPr>
                <w:noProof/>
                <w:webHidden/>
              </w:rPr>
              <w:fldChar w:fldCharType="begin"/>
            </w:r>
            <w:r w:rsidR="005B0DA1">
              <w:rPr>
                <w:noProof/>
                <w:webHidden/>
              </w:rPr>
              <w:instrText xml:space="preserve"> PAGEREF _Toc217600145 \h </w:instrText>
            </w:r>
            <w:r w:rsidR="005B0DA1">
              <w:rPr>
                <w:noProof/>
                <w:webHidden/>
              </w:rPr>
            </w:r>
            <w:r w:rsidR="005B0DA1">
              <w:rPr>
                <w:noProof/>
                <w:webHidden/>
              </w:rPr>
              <w:fldChar w:fldCharType="separate"/>
            </w:r>
            <w:r w:rsidR="005B0DA1">
              <w:rPr>
                <w:noProof/>
                <w:webHidden/>
              </w:rPr>
              <w:t>18</w:t>
            </w:r>
            <w:r w:rsidR="005B0DA1">
              <w:rPr>
                <w:noProof/>
                <w:webHidden/>
              </w:rPr>
              <w:fldChar w:fldCharType="end"/>
            </w:r>
          </w:hyperlink>
        </w:p>
        <w:p w14:paraId="251F7352" w14:textId="4692D569" w:rsidR="005B0DA1" w:rsidRDefault="00E951A6">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17600146" w:history="1">
            <w:r w:rsidR="005B0DA1" w:rsidRPr="005266DF">
              <w:rPr>
                <w:rStyle w:val="Kpr"/>
                <w:noProof/>
              </w:rPr>
              <w:t>III.1</w:t>
            </w:r>
            <w:r w:rsidR="005B0DA1">
              <w:rPr>
                <w:rFonts w:asciiTheme="minorHAnsi" w:hAnsiTheme="minorHAnsi" w:cstheme="minorBidi"/>
                <w:noProof/>
                <w:kern w:val="2"/>
                <w:sz w:val="24"/>
                <w:szCs w:val="24"/>
                <w14:ligatures w14:val="standardContextual"/>
              </w:rPr>
              <w:tab/>
            </w:r>
            <w:r w:rsidR="005B0DA1" w:rsidRPr="005266DF">
              <w:rPr>
                <w:rStyle w:val="Kpr"/>
                <w:noProof/>
              </w:rPr>
              <w:t>Yerel Mevzuat</w:t>
            </w:r>
            <w:r w:rsidR="005B0DA1">
              <w:rPr>
                <w:noProof/>
                <w:webHidden/>
              </w:rPr>
              <w:tab/>
            </w:r>
            <w:r w:rsidR="005B0DA1">
              <w:rPr>
                <w:noProof/>
                <w:webHidden/>
              </w:rPr>
              <w:fldChar w:fldCharType="begin"/>
            </w:r>
            <w:r w:rsidR="005B0DA1">
              <w:rPr>
                <w:noProof/>
                <w:webHidden/>
              </w:rPr>
              <w:instrText xml:space="preserve"> PAGEREF _Toc217600146 \h </w:instrText>
            </w:r>
            <w:r w:rsidR="005B0DA1">
              <w:rPr>
                <w:noProof/>
                <w:webHidden/>
              </w:rPr>
            </w:r>
            <w:r w:rsidR="005B0DA1">
              <w:rPr>
                <w:noProof/>
                <w:webHidden/>
              </w:rPr>
              <w:fldChar w:fldCharType="separate"/>
            </w:r>
            <w:r w:rsidR="005B0DA1">
              <w:rPr>
                <w:noProof/>
                <w:webHidden/>
              </w:rPr>
              <w:t>19</w:t>
            </w:r>
            <w:r w:rsidR="005B0DA1">
              <w:rPr>
                <w:noProof/>
                <w:webHidden/>
              </w:rPr>
              <w:fldChar w:fldCharType="end"/>
            </w:r>
          </w:hyperlink>
        </w:p>
        <w:p w14:paraId="4297DEDD" w14:textId="701CFD9E" w:rsidR="005B0DA1" w:rsidRDefault="00E951A6">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17600147" w:history="1">
            <w:r w:rsidR="005B0DA1" w:rsidRPr="005266DF">
              <w:rPr>
                <w:rStyle w:val="Kpr"/>
                <w:noProof/>
              </w:rPr>
              <w:t>III.2</w:t>
            </w:r>
            <w:r w:rsidR="005B0DA1">
              <w:rPr>
                <w:rFonts w:asciiTheme="minorHAnsi" w:hAnsiTheme="minorHAnsi" w:cstheme="minorBidi"/>
                <w:noProof/>
                <w:kern w:val="2"/>
                <w:sz w:val="24"/>
                <w:szCs w:val="24"/>
                <w14:ligatures w14:val="standardContextual"/>
              </w:rPr>
              <w:tab/>
            </w:r>
            <w:r w:rsidR="005B0DA1" w:rsidRPr="005266DF">
              <w:rPr>
                <w:rStyle w:val="Kpr"/>
                <w:noProof/>
              </w:rPr>
              <w:t>Uluslararası Mevzuat</w:t>
            </w:r>
            <w:r w:rsidR="005B0DA1">
              <w:rPr>
                <w:noProof/>
                <w:webHidden/>
              </w:rPr>
              <w:tab/>
            </w:r>
            <w:r w:rsidR="005B0DA1">
              <w:rPr>
                <w:noProof/>
                <w:webHidden/>
              </w:rPr>
              <w:fldChar w:fldCharType="begin"/>
            </w:r>
            <w:r w:rsidR="005B0DA1">
              <w:rPr>
                <w:noProof/>
                <w:webHidden/>
              </w:rPr>
              <w:instrText xml:space="preserve"> PAGEREF _Toc217600147 \h </w:instrText>
            </w:r>
            <w:r w:rsidR="005B0DA1">
              <w:rPr>
                <w:noProof/>
                <w:webHidden/>
              </w:rPr>
            </w:r>
            <w:r w:rsidR="005B0DA1">
              <w:rPr>
                <w:noProof/>
                <w:webHidden/>
              </w:rPr>
              <w:fldChar w:fldCharType="separate"/>
            </w:r>
            <w:r w:rsidR="005B0DA1">
              <w:rPr>
                <w:noProof/>
                <w:webHidden/>
              </w:rPr>
              <w:t>21</w:t>
            </w:r>
            <w:r w:rsidR="005B0DA1">
              <w:rPr>
                <w:noProof/>
                <w:webHidden/>
              </w:rPr>
              <w:fldChar w:fldCharType="end"/>
            </w:r>
          </w:hyperlink>
        </w:p>
        <w:p w14:paraId="574DA877" w14:textId="19F84063" w:rsidR="005B0DA1" w:rsidRDefault="00E951A6">
          <w:pPr>
            <w:pStyle w:val="T1"/>
            <w:tabs>
              <w:tab w:val="left" w:pos="1540"/>
              <w:tab w:val="right" w:leader="dot" w:pos="9060"/>
            </w:tabs>
            <w:rPr>
              <w:rFonts w:asciiTheme="minorHAnsi" w:hAnsiTheme="minorHAnsi" w:cstheme="minorBidi"/>
              <w:noProof/>
              <w:kern w:val="2"/>
              <w:sz w:val="24"/>
              <w:szCs w:val="24"/>
              <w14:ligatures w14:val="standardContextual"/>
            </w:rPr>
          </w:pPr>
          <w:hyperlink w:anchor="_Toc217600148" w:history="1">
            <w:r w:rsidR="005B0DA1" w:rsidRPr="005266DF">
              <w:rPr>
                <w:rStyle w:val="Kpr"/>
                <w:noProof/>
              </w:rPr>
              <w:t>BÖLÜM IV.</w:t>
            </w:r>
            <w:r w:rsidR="005B0DA1">
              <w:rPr>
                <w:rFonts w:asciiTheme="minorHAnsi" w:hAnsiTheme="minorHAnsi" w:cstheme="minorBidi"/>
                <w:noProof/>
                <w:kern w:val="2"/>
                <w:sz w:val="24"/>
                <w:szCs w:val="24"/>
                <w14:ligatures w14:val="standardContextual"/>
              </w:rPr>
              <w:tab/>
            </w:r>
            <w:r w:rsidR="005B0DA1" w:rsidRPr="005266DF">
              <w:rPr>
                <w:rStyle w:val="Kpr"/>
                <w:noProof/>
              </w:rPr>
              <w:t>ÇSYP MATRİSİ: RİSK VE ETKİLER, ETKİ AZALTMA, İZLEME</w:t>
            </w:r>
            <w:r w:rsidR="005B0DA1">
              <w:rPr>
                <w:noProof/>
                <w:webHidden/>
              </w:rPr>
              <w:tab/>
            </w:r>
            <w:r w:rsidR="005B0DA1">
              <w:rPr>
                <w:noProof/>
                <w:webHidden/>
              </w:rPr>
              <w:fldChar w:fldCharType="begin"/>
            </w:r>
            <w:r w:rsidR="005B0DA1">
              <w:rPr>
                <w:noProof/>
                <w:webHidden/>
              </w:rPr>
              <w:instrText xml:space="preserve"> PAGEREF _Toc217600148 \h </w:instrText>
            </w:r>
            <w:r w:rsidR="005B0DA1">
              <w:rPr>
                <w:noProof/>
                <w:webHidden/>
              </w:rPr>
            </w:r>
            <w:r w:rsidR="005B0DA1">
              <w:rPr>
                <w:noProof/>
                <w:webHidden/>
              </w:rPr>
              <w:fldChar w:fldCharType="separate"/>
            </w:r>
            <w:r w:rsidR="005B0DA1">
              <w:rPr>
                <w:noProof/>
                <w:webHidden/>
              </w:rPr>
              <w:t>23</w:t>
            </w:r>
            <w:r w:rsidR="005B0DA1">
              <w:rPr>
                <w:noProof/>
                <w:webHidden/>
              </w:rPr>
              <w:fldChar w:fldCharType="end"/>
            </w:r>
          </w:hyperlink>
        </w:p>
        <w:p w14:paraId="5944B173" w14:textId="775C51AD" w:rsidR="005B0DA1" w:rsidRDefault="00E951A6">
          <w:pPr>
            <w:pStyle w:val="T1"/>
            <w:tabs>
              <w:tab w:val="left" w:pos="1320"/>
              <w:tab w:val="right" w:leader="dot" w:pos="9060"/>
            </w:tabs>
            <w:rPr>
              <w:rFonts w:asciiTheme="minorHAnsi" w:hAnsiTheme="minorHAnsi" w:cstheme="minorBidi"/>
              <w:noProof/>
              <w:kern w:val="2"/>
              <w:sz w:val="24"/>
              <w:szCs w:val="24"/>
              <w14:ligatures w14:val="standardContextual"/>
            </w:rPr>
          </w:pPr>
          <w:hyperlink w:anchor="_Toc217600149" w:history="1">
            <w:r w:rsidR="005B0DA1" w:rsidRPr="005266DF">
              <w:rPr>
                <w:rStyle w:val="Kpr"/>
                <w:rFonts w:eastAsiaTheme="minorHAnsi"/>
                <w:noProof/>
                <w:lang w:eastAsia="en-US"/>
              </w:rPr>
              <w:t>BÖLÜM V.</w:t>
            </w:r>
            <w:r w:rsidR="005B0DA1">
              <w:rPr>
                <w:rFonts w:asciiTheme="minorHAnsi" w:hAnsiTheme="minorHAnsi" w:cstheme="minorBidi"/>
                <w:noProof/>
                <w:kern w:val="2"/>
                <w:sz w:val="24"/>
                <w:szCs w:val="24"/>
                <w14:ligatures w14:val="standardContextual"/>
              </w:rPr>
              <w:tab/>
            </w:r>
            <w:r w:rsidR="005B0DA1" w:rsidRPr="005266DF">
              <w:rPr>
                <w:rStyle w:val="Kpr"/>
                <w:rFonts w:eastAsiaTheme="minorHAnsi"/>
                <w:noProof/>
                <w:lang w:eastAsia="en-US"/>
              </w:rPr>
              <w:t>YÖNETİM SİSTEMİ YAPISI</w:t>
            </w:r>
            <w:r w:rsidR="005B0DA1">
              <w:rPr>
                <w:noProof/>
                <w:webHidden/>
              </w:rPr>
              <w:tab/>
            </w:r>
            <w:r w:rsidR="005B0DA1">
              <w:rPr>
                <w:noProof/>
                <w:webHidden/>
              </w:rPr>
              <w:fldChar w:fldCharType="begin"/>
            </w:r>
            <w:r w:rsidR="005B0DA1">
              <w:rPr>
                <w:noProof/>
                <w:webHidden/>
              </w:rPr>
              <w:instrText xml:space="preserve"> PAGEREF _Toc217600149 \h </w:instrText>
            </w:r>
            <w:r w:rsidR="005B0DA1">
              <w:rPr>
                <w:noProof/>
                <w:webHidden/>
              </w:rPr>
            </w:r>
            <w:r w:rsidR="005B0DA1">
              <w:rPr>
                <w:noProof/>
                <w:webHidden/>
              </w:rPr>
              <w:fldChar w:fldCharType="separate"/>
            </w:r>
            <w:r w:rsidR="005B0DA1">
              <w:rPr>
                <w:noProof/>
                <w:webHidden/>
              </w:rPr>
              <w:t>48</w:t>
            </w:r>
            <w:r w:rsidR="005B0DA1">
              <w:rPr>
                <w:noProof/>
                <w:webHidden/>
              </w:rPr>
              <w:fldChar w:fldCharType="end"/>
            </w:r>
          </w:hyperlink>
        </w:p>
        <w:p w14:paraId="3B5868E9" w14:textId="09DB023D" w:rsidR="005B0DA1" w:rsidRDefault="00E951A6">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17600150" w:history="1">
            <w:r w:rsidR="005B0DA1" w:rsidRPr="005266DF">
              <w:rPr>
                <w:rStyle w:val="Kpr"/>
                <w:rFonts w:eastAsiaTheme="minorHAnsi"/>
                <w:noProof/>
                <w:lang w:eastAsia="en-US"/>
              </w:rPr>
              <w:t>V.1</w:t>
            </w:r>
            <w:r w:rsidR="005B0DA1">
              <w:rPr>
                <w:rFonts w:asciiTheme="minorHAnsi" w:hAnsiTheme="minorHAnsi" w:cstheme="minorBidi"/>
                <w:noProof/>
                <w:kern w:val="2"/>
                <w:sz w:val="24"/>
                <w:szCs w:val="24"/>
                <w14:ligatures w14:val="standardContextual"/>
              </w:rPr>
              <w:tab/>
            </w:r>
            <w:r w:rsidR="005B0DA1" w:rsidRPr="005266DF">
              <w:rPr>
                <w:rStyle w:val="Kpr"/>
                <w:rFonts w:eastAsiaTheme="minorHAnsi"/>
                <w:noProof/>
                <w:lang w:eastAsia="en-US"/>
              </w:rPr>
              <w:t>Roller ve Sorumluluklar</w:t>
            </w:r>
            <w:r w:rsidR="005B0DA1">
              <w:rPr>
                <w:noProof/>
                <w:webHidden/>
              </w:rPr>
              <w:tab/>
            </w:r>
            <w:r w:rsidR="005B0DA1">
              <w:rPr>
                <w:noProof/>
                <w:webHidden/>
              </w:rPr>
              <w:fldChar w:fldCharType="begin"/>
            </w:r>
            <w:r w:rsidR="005B0DA1">
              <w:rPr>
                <w:noProof/>
                <w:webHidden/>
              </w:rPr>
              <w:instrText xml:space="preserve"> PAGEREF _Toc217600150 \h </w:instrText>
            </w:r>
            <w:r w:rsidR="005B0DA1">
              <w:rPr>
                <w:noProof/>
                <w:webHidden/>
              </w:rPr>
            </w:r>
            <w:r w:rsidR="005B0DA1">
              <w:rPr>
                <w:noProof/>
                <w:webHidden/>
              </w:rPr>
              <w:fldChar w:fldCharType="separate"/>
            </w:r>
            <w:r w:rsidR="005B0DA1">
              <w:rPr>
                <w:noProof/>
                <w:webHidden/>
              </w:rPr>
              <w:t>49</w:t>
            </w:r>
            <w:r w:rsidR="005B0DA1">
              <w:rPr>
                <w:noProof/>
                <w:webHidden/>
              </w:rPr>
              <w:fldChar w:fldCharType="end"/>
            </w:r>
          </w:hyperlink>
        </w:p>
        <w:p w14:paraId="49BD8E35" w14:textId="1DBFF11E" w:rsidR="005B0DA1" w:rsidRDefault="00E951A6">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17600151" w:history="1">
            <w:r w:rsidR="005B0DA1" w:rsidRPr="005266DF">
              <w:rPr>
                <w:rStyle w:val="Kpr"/>
                <w:rFonts w:eastAsiaTheme="minorHAnsi"/>
                <w:noProof/>
                <w:lang w:eastAsia="en-US"/>
              </w:rPr>
              <w:t>V.2</w:t>
            </w:r>
            <w:r w:rsidR="005B0DA1">
              <w:rPr>
                <w:rFonts w:asciiTheme="minorHAnsi" w:hAnsiTheme="minorHAnsi" w:cstheme="minorBidi"/>
                <w:noProof/>
                <w:kern w:val="2"/>
                <w:sz w:val="24"/>
                <w:szCs w:val="24"/>
                <w14:ligatures w14:val="standardContextual"/>
              </w:rPr>
              <w:tab/>
            </w:r>
            <w:r w:rsidR="005B0DA1" w:rsidRPr="005266DF">
              <w:rPr>
                <w:rStyle w:val="Kpr"/>
                <w:rFonts w:eastAsiaTheme="minorHAnsi"/>
                <w:noProof/>
                <w:lang w:eastAsia="en-US"/>
              </w:rPr>
              <w:t>Eğitimler</w:t>
            </w:r>
            <w:r w:rsidR="005B0DA1">
              <w:rPr>
                <w:noProof/>
                <w:webHidden/>
              </w:rPr>
              <w:tab/>
            </w:r>
            <w:r w:rsidR="005B0DA1">
              <w:rPr>
                <w:noProof/>
                <w:webHidden/>
              </w:rPr>
              <w:fldChar w:fldCharType="begin"/>
            </w:r>
            <w:r w:rsidR="005B0DA1">
              <w:rPr>
                <w:noProof/>
                <w:webHidden/>
              </w:rPr>
              <w:instrText xml:space="preserve"> PAGEREF _Toc217600151 \h </w:instrText>
            </w:r>
            <w:r w:rsidR="005B0DA1">
              <w:rPr>
                <w:noProof/>
                <w:webHidden/>
              </w:rPr>
            </w:r>
            <w:r w:rsidR="005B0DA1">
              <w:rPr>
                <w:noProof/>
                <w:webHidden/>
              </w:rPr>
              <w:fldChar w:fldCharType="separate"/>
            </w:r>
            <w:r w:rsidR="005B0DA1">
              <w:rPr>
                <w:noProof/>
                <w:webHidden/>
              </w:rPr>
              <w:t>51</w:t>
            </w:r>
            <w:r w:rsidR="005B0DA1">
              <w:rPr>
                <w:noProof/>
                <w:webHidden/>
              </w:rPr>
              <w:fldChar w:fldCharType="end"/>
            </w:r>
          </w:hyperlink>
        </w:p>
        <w:p w14:paraId="08055FBF" w14:textId="61BA45C1" w:rsidR="005B0DA1" w:rsidRDefault="00E951A6">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17600152" w:history="1">
            <w:r w:rsidR="005B0DA1" w:rsidRPr="005266DF">
              <w:rPr>
                <w:rStyle w:val="Kpr"/>
                <w:rFonts w:eastAsiaTheme="minorHAnsi"/>
                <w:noProof/>
                <w:lang w:eastAsia="en-US"/>
              </w:rPr>
              <w:t>V.3</w:t>
            </w:r>
            <w:r w:rsidR="005B0DA1">
              <w:rPr>
                <w:rFonts w:asciiTheme="minorHAnsi" w:hAnsiTheme="minorHAnsi" w:cstheme="minorBidi"/>
                <w:noProof/>
                <w:kern w:val="2"/>
                <w:sz w:val="24"/>
                <w:szCs w:val="24"/>
                <w14:ligatures w14:val="standardContextual"/>
              </w:rPr>
              <w:tab/>
            </w:r>
            <w:r w:rsidR="005B0DA1" w:rsidRPr="005266DF">
              <w:rPr>
                <w:rStyle w:val="Kpr"/>
                <w:rFonts w:eastAsiaTheme="minorHAnsi"/>
                <w:noProof/>
                <w:lang w:eastAsia="en-US"/>
              </w:rPr>
              <w:t>Denetim, İnceleme ve İzleme Düzenlemeleri</w:t>
            </w:r>
            <w:r w:rsidR="005B0DA1">
              <w:rPr>
                <w:noProof/>
                <w:webHidden/>
              </w:rPr>
              <w:tab/>
            </w:r>
            <w:r w:rsidR="005B0DA1">
              <w:rPr>
                <w:noProof/>
                <w:webHidden/>
              </w:rPr>
              <w:fldChar w:fldCharType="begin"/>
            </w:r>
            <w:r w:rsidR="005B0DA1">
              <w:rPr>
                <w:noProof/>
                <w:webHidden/>
              </w:rPr>
              <w:instrText xml:space="preserve"> PAGEREF _Toc217600152 \h </w:instrText>
            </w:r>
            <w:r w:rsidR="005B0DA1">
              <w:rPr>
                <w:noProof/>
                <w:webHidden/>
              </w:rPr>
            </w:r>
            <w:r w:rsidR="005B0DA1">
              <w:rPr>
                <w:noProof/>
                <w:webHidden/>
              </w:rPr>
              <w:fldChar w:fldCharType="separate"/>
            </w:r>
            <w:r w:rsidR="005B0DA1">
              <w:rPr>
                <w:noProof/>
                <w:webHidden/>
              </w:rPr>
              <w:t>51</w:t>
            </w:r>
            <w:r w:rsidR="005B0DA1">
              <w:rPr>
                <w:noProof/>
                <w:webHidden/>
              </w:rPr>
              <w:fldChar w:fldCharType="end"/>
            </w:r>
          </w:hyperlink>
        </w:p>
        <w:p w14:paraId="5136E9B8" w14:textId="6B6D968A" w:rsidR="005B0DA1" w:rsidRDefault="00E951A6">
          <w:pPr>
            <w:pStyle w:val="T2"/>
            <w:tabs>
              <w:tab w:val="left" w:pos="880"/>
              <w:tab w:val="right" w:leader="dot" w:pos="9060"/>
            </w:tabs>
            <w:rPr>
              <w:rFonts w:asciiTheme="minorHAnsi" w:hAnsiTheme="minorHAnsi" w:cstheme="minorBidi"/>
              <w:noProof/>
              <w:kern w:val="2"/>
              <w:sz w:val="24"/>
              <w:szCs w:val="24"/>
              <w14:ligatures w14:val="standardContextual"/>
            </w:rPr>
          </w:pPr>
          <w:hyperlink w:anchor="_Toc217600153" w:history="1">
            <w:r w:rsidR="005B0DA1" w:rsidRPr="005266DF">
              <w:rPr>
                <w:rStyle w:val="Kpr"/>
                <w:rFonts w:eastAsiaTheme="minorHAnsi"/>
                <w:noProof/>
                <w:lang w:eastAsia="en-US"/>
              </w:rPr>
              <w:t>V.4</w:t>
            </w:r>
            <w:r w:rsidR="005B0DA1">
              <w:rPr>
                <w:rFonts w:asciiTheme="minorHAnsi" w:hAnsiTheme="minorHAnsi" w:cstheme="minorBidi"/>
                <w:noProof/>
                <w:kern w:val="2"/>
                <w:sz w:val="24"/>
                <w:szCs w:val="24"/>
                <w14:ligatures w14:val="standardContextual"/>
              </w:rPr>
              <w:tab/>
            </w:r>
            <w:r w:rsidR="005B0DA1" w:rsidRPr="005266DF">
              <w:rPr>
                <w:rStyle w:val="Kpr"/>
                <w:rFonts w:eastAsiaTheme="minorHAnsi"/>
                <w:noProof/>
                <w:lang w:eastAsia="en-US"/>
              </w:rPr>
              <w:t>Raporlama Yapısı</w:t>
            </w:r>
            <w:r w:rsidR="005B0DA1">
              <w:rPr>
                <w:noProof/>
                <w:webHidden/>
              </w:rPr>
              <w:tab/>
            </w:r>
            <w:r w:rsidR="005B0DA1">
              <w:rPr>
                <w:noProof/>
                <w:webHidden/>
              </w:rPr>
              <w:fldChar w:fldCharType="begin"/>
            </w:r>
            <w:r w:rsidR="005B0DA1">
              <w:rPr>
                <w:noProof/>
                <w:webHidden/>
              </w:rPr>
              <w:instrText xml:space="preserve"> PAGEREF _Toc217600153 \h </w:instrText>
            </w:r>
            <w:r w:rsidR="005B0DA1">
              <w:rPr>
                <w:noProof/>
                <w:webHidden/>
              </w:rPr>
            </w:r>
            <w:r w:rsidR="005B0DA1">
              <w:rPr>
                <w:noProof/>
                <w:webHidden/>
              </w:rPr>
              <w:fldChar w:fldCharType="separate"/>
            </w:r>
            <w:r w:rsidR="005B0DA1">
              <w:rPr>
                <w:noProof/>
                <w:webHidden/>
              </w:rPr>
              <w:t>53</w:t>
            </w:r>
            <w:r w:rsidR="005B0DA1">
              <w:rPr>
                <w:noProof/>
                <w:webHidden/>
              </w:rPr>
              <w:fldChar w:fldCharType="end"/>
            </w:r>
          </w:hyperlink>
        </w:p>
        <w:p w14:paraId="42B10EB0" w14:textId="1CDF3FDD" w:rsidR="005B0DA1" w:rsidRDefault="00E951A6">
          <w:pPr>
            <w:pStyle w:val="T1"/>
            <w:tabs>
              <w:tab w:val="right" w:leader="dot" w:pos="9060"/>
            </w:tabs>
            <w:rPr>
              <w:rFonts w:asciiTheme="minorHAnsi" w:hAnsiTheme="minorHAnsi" w:cstheme="minorBidi"/>
              <w:noProof/>
              <w:kern w:val="2"/>
              <w:sz w:val="24"/>
              <w:szCs w:val="24"/>
              <w14:ligatures w14:val="standardContextual"/>
            </w:rPr>
          </w:pPr>
          <w:hyperlink w:anchor="_Toc217600154" w:history="1">
            <w:r w:rsidR="005B0DA1" w:rsidRPr="005266DF">
              <w:rPr>
                <w:rStyle w:val="Kpr"/>
                <w:noProof/>
              </w:rPr>
              <w:t>EKLER</w:t>
            </w:r>
            <w:r w:rsidR="005B0DA1">
              <w:rPr>
                <w:noProof/>
                <w:webHidden/>
              </w:rPr>
              <w:tab/>
            </w:r>
            <w:r w:rsidR="005B0DA1">
              <w:rPr>
                <w:noProof/>
                <w:webHidden/>
              </w:rPr>
              <w:fldChar w:fldCharType="begin"/>
            </w:r>
            <w:r w:rsidR="005B0DA1">
              <w:rPr>
                <w:noProof/>
                <w:webHidden/>
              </w:rPr>
              <w:instrText xml:space="preserve"> PAGEREF _Toc217600154 \h </w:instrText>
            </w:r>
            <w:r w:rsidR="005B0DA1">
              <w:rPr>
                <w:noProof/>
                <w:webHidden/>
              </w:rPr>
            </w:r>
            <w:r w:rsidR="005B0DA1">
              <w:rPr>
                <w:noProof/>
                <w:webHidden/>
              </w:rPr>
              <w:fldChar w:fldCharType="separate"/>
            </w:r>
            <w:r w:rsidR="005B0DA1">
              <w:rPr>
                <w:noProof/>
                <w:webHidden/>
              </w:rPr>
              <w:t>55</w:t>
            </w:r>
            <w:r w:rsidR="005B0DA1">
              <w:rPr>
                <w:noProof/>
                <w:webHidden/>
              </w:rPr>
              <w:fldChar w:fldCharType="end"/>
            </w:r>
          </w:hyperlink>
        </w:p>
        <w:p w14:paraId="527E0175" w14:textId="1D8D3D6C" w:rsidR="002B001F" w:rsidRPr="005B0DA1" w:rsidRDefault="002B001F" w:rsidP="00D803BF">
          <w:pPr>
            <w:spacing w:after="120"/>
          </w:pPr>
          <w:r w:rsidRPr="005B0DA1">
            <w:rPr>
              <w:b/>
              <w:bCs/>
            </w:rPr>
            <w:fldChar w:fldCharType="end"/>
          </w:r>
        </w:p>
      </w:sdtContent>
    </w:sdt>
    <w:p w14:paraId="012234A5" w14:textId="6D2FDA4C" w:rsidR="007E4F4E" w:rsidRPr="005B0DA1" w:rsidRDefault="007E4F4E" w:rsidP="007E4F4E">
      <w:pPr>
        <w:pStyle w:val="GlBalk"/>
        <w:rPr>
          <w:sz w:val="28"/>
          <w:szCs w:val="20"/>
        </w:rPr>
      </w:pPr>
      <w:r w:rsidRPr="005B0DA1">
        <w:rPr>
          <w:sz w:val="28"/>
          <w:szCs w:val="20"/>
        </w:rPr>
        <w:t>TABLO</w:t>
      </w:r>
      <w:r w:rsidR="008C5909" w:rsidRPr="005B0DA1">
        <w:rPr>
          <w:sz w:val="28"/>
          <w:szCs w:val="20"/>
        </w:rPr>
        <w:t>LAR</w:t>
      </w:r>
      <w:r w:rsidRPr="005B0DA1">
        <w:rPr>
          <w:sz w:val="28"/>
          <w:szCs w:val="20"/>
        </w:rPr>
        <w:t xml:space="preserve"> LİSTESİ</w:t>
      </w:r>
    </w:p>
    <w:p w14:paraId="541117E3" w14:textId="439C321D" w:rsidR="005B0DA1" w:rsidRDefault="000F51DD">
      <w:pPr>
        <w:pStyle w:val="ekillerTablosu"/>
        <w:tabs>
          <w:tab w:val="right" w:leader="dot" w:pos="9060"/>
        </w:tabs>
        <w:rPr>
          <w:rFonts w:asciiTheme="minorHAnsi" w:eastAsiaTheme="minorEastAsia" w:hAnsiTheme="minorHAnsi" w:cstheme="minorBidi"/>
          <w:noProof/>
          <w:kern w:val="2"/>
          <w14:ligatures w14:val="standardContextual"/>
        </w:rPr>
      </w:pPr>
      <w:r w:rsidRPr="005B0DA1">
        <w:fldChar w:fldCharType="begin"/>
      </w:r>
      <w:r w:rsidRPr="005B0DA1">
        <w:instrText xml:space="preserve"> TOC \h \z \c "Tablo" </w:instrText>
      </w:r>
      <w:r w:rsidRPr="005B0DA1">
        <w:fldChar w:fldCharType="separate"/>
      </w:r>
      <w:hyperlink w:anchor="_Toc217600155" w:history="1">
        <w:r w:rsidR="005B0DA1" w:rsidRPr="000F1DEE">
          <w:rPr>
            <w:rStyle w:val="Kpr"/>
            <w:noProof/>
          </w:rPr>
          <w:t>Tablo 1. Paydaş Nüfus Bilgileri</w:t>
        </w:r>
        <w:r w:rsidR="005B0DA1">
          <w:rPr>
            <w:noProof/>
            <w:webHidden/>
          </w:rPr>
          <w:tab/>
        </w:r>
        <w:r w:rsidR="005B0DA1">
          <w:rPr>
            <w:noProof/>
            <w:webHidden/>
          </w:rPr>
          <w:fldChar w:fldCharType="begin"/>
        </w:r>
        <w:r w:rsidR="005B0DA1">
          <w:rPr>
            <w:noProof/>
            <w:webHidden/>
          </w:rPr>
          <w:instrText xml:space="preserve"> PAGEREF _Toc217600155 \h </w:instrText>
        </w:r>
        <w:r w:rsidR="005B0DA1">
          <w:rPr>
            <w:noProof/>
            <w:webHidden/>
          </w:rPr>
        </w:r>
        <w:r w:rsidR="005B0DA1">
          <w:rPr>
            <w:noProof/>
            <w:webHidden/>
          </w:rPr>
          <w:fldChar w:fldCharType="separate"/>
        </w:r>
        <w:r w:rsidR="005B0DA1">
          <w:rPr>
            <w:noProof/>
            <w:webHidden/>
          </w:rPr>
          <w:t>17</w:t>
        </w:r>
        <w:r w:rsidR="005B0DA1">
          <w:rPr>
            <w:noProof/>
            <w:webHidden/>
          </w:rPr>
          <w:fldChar w:fldCharType="end"/>
        </w:r>
      </w:hyperlink>
    </w:p>
    <w:p w14:paraId="2ECE3D20" w14:textId="33FA448A"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56" w:history="1">
        <w:r w:rsidR="005B0DA1" w:rsidRPr="000F1DEE">
          <w:rPr>
            <w:rStyle w:val="Kpr"/>
            <w:noProof/>
          </w:rPr>
          <w:t>Tablo 2. Proje Kapsamında Sorumlu Olunan Yönetmelikler</w:t>
        </w:r>
        <w:r w:rsidR="005B0DA1">
          <w:rPr>
            <w:noProof/>
            <w:webHidden/>
          </w:rPr>
          <w:tab/>
        </w:r>
        <w:r w:rsidR="005B0DA1">
          <w:rPr>
            <w:noProof/>
            <w:webHidden/>
          </w:rPr>
          <w:fldChar w:fldCharType="begin"/>
        </w:r>
        <w:r w:rsidR="005B0DA1">
          <w:rPr>
            <w:noProof/>
            <w:webHidden/>
          </w:rPr>
          <w:instrText xml:space="preserve"> PAGEREF _Toc217600156 \h </w:instrText>
        </w:r>
        <w:r w:rsidR="005B0DA1">
          <w:rPr>
            <w:noProof/>
            <w:webHidden/>
          </w:rPr>
        </w:r>
        <w:r w:rsidR="005B0DA1">
          <w:rPr>
            <w:noProof/>
            <w:webHidden/>
          </w:rPr>
          <w:fldChar w:fldCharType="separate"/>
        </w:r>
        <w:r w:rsidR="005B0DA1">
          <w:rPr>
            <w:noProof/>
            <w:webHidden/>
          </w:rPr>
          <w:t>19</w:t>
        </w:r>
        <w:r w:rsidR="005B0DA1">
          <w:rPr>
            <w:noProof/>
            <w:webHidden/>
          </w:rPr>
          <w:fldChar w:fldCharType="end"/>
        </w:r>
      </w:hyperlink>
    </w:p>
    <w:p w14:paraId="390BD06A" w14:textId="3FE413B7"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57" w:history="1">
        <w:r w:rsidR="005B0DA1" w:rsidRPr="000F1DEE">
          <w:rPr>
            <w:rStyle w:val="Kpr"/>
            <w:noProof/>
          </w:rPr>
          <w:t>Tablo 3. Çevresel ve Sosyal Yönetim Planı (ÇSYP) Matriksi</w:t>
        </w:r>
        <w:r w:rsidR="005B0DA1">
          <w:rPr>
            <w:noProof/>
            <w:webHidden/>
          </w:rPr>
          <w:tab/>
        </w:r>
        <w:r w:rsidR="005B0DA1">
          <w:rPr>
            <w:noProof/>
            <w:webHidden/>
          </w:rPr>
          <w:fldChar w:fldCharType="begin"/>
        </w:r>
        <w:r w:rsidR="005B0DA1">
          <w:rPr>
            <w:noProof/>
            <w:webHidden/>
          </w:rPr>
          <w:instrText xml:space="preserve"> PAGEREF _Toc217600157 \h </w:instrText>
        </w:r>
        <w:r w:rsidR="005B0DA1">
          <w:rPr>
            <w:noProof/>
            <w:webHidden/>
          </w:rPr>
        </w:r>
        <w:r w:rsidR="005B0DA1">
          <w:rPr>
            <w:noProof/>
            <w:webHidden/>
          </w:rPr>
          <w:fldChar w:fldCharType="separate"/>
        </w:r>
        <w:r w:rsidR="005B0DA1">
          <w:rPr>
            <w:noProof/>
            <w:webHidden/>
          </w:rPr>
          <w:t>25</w:t>
        </w:r>
        <w:r w:rsidR="005B0DA1">
          <w:rPr>
            <w:noProof/>
            <w:webHidden/>
          </w:rPr>
          <w:fldChar w:fldCharType="end"/>
        </w:r>
      </w:hyperlink>
    </w:p>
    <w:p w14:paraId="1547398B" w14:textId="2D01AB69"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58" w:history="1">
        <w:r w:rsidR="005B0DA1" w:rsidRPr="000F1DEE">
          <w:rPr>
            <w:rStyle w:val="Kpr"/>
            <w:noProof/>
          </w:rPr>
          <w:t>Tablo 4. Kurumsal Roller ve Sorumluluklar</w:t>
        </w:r>
        <w:r w:rsidR="005B0DA1">
          <w:rPr>
            <w:noProof/>
            <w:webHidden/>
          </w:rPr>
          <w:tab/>
        </w:r>
        <w:r w:rsidR="005B0DA1">
          <w:rPr>
            <w:noProof/>
            <w:webHidden/>
          </w:rPr>
          <w:fldChar w:fldCharType="begin"/>
        </w:r>
        <w:r w:rsidR="005B0DA1">
          <w:rPr>
            <w:noProof/>
            <w:webHidden/>
          </w:rPr>
          <w:instrText xml:space="preserve"> PAGEREF _Toc217600158 \h </w:instrText>
        </w:r>
        <w:r w:rsidR="005B0DA1">
          <w:rPr>
            <w:noProof/>
            <w:webHidden/>
          </w:rPr>
        </w:r>
        <w:r w:rsidR="005B0DA1">
          <w:rPr>
            <w:noProof/>
            <w:webHidden/>
          </w:rPr>
          <w:fldChar w:fldCharType="separate"/>
        </w:r>
        <w:r w:rsidR="005B0DA1">
          <w:rPr>
            <w:noProof/>
            <w:webHidden/>
          </w:rPr>
          <w:t>49</w:t>
        </w:r>
        <w:r w:rsidR="005B0DA1">
          <w:rPr>
            <w:noProof/>
            <w:webHidden/>
          </w:rPr>
          <w:fldChar w:fldCharType="end"/>
        </w:r>
      </w:hyperlink>
    </w:p>
    <w:p w14:paraId="68774476" w14:textId="56331C65"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59" w:history="1">
        <w:r w:rsidR="005B0DA1" w:rsidRPr="000F1DEE">
          <w:rPr>
            <w:rStyle w:val="Kpr"/>
            <w:noProof/>
          </w:rPr>
          <w:t>Tablo 5. Denetim, İnceleme ve İzleme Düzenlemeleri</w:t>
        </w:r>
        <w:r w:rsidR="005B0DA1">
          <w:rPr>
            <w:noProof/>
            <w:webHidden/>
          </w:rPr>
          <w:tab/>
        </w:r>
        <w:r w:rsidR="005B0DA1">
          <w:rPr>
            <w:noProof/>
            <w:webHidden/>
          </w:rPr>
          <w:fldChar w:fldCharType="begin"/>
        </w:r>
        <w:r w:rsidR="005B0DA1">
          <w:rPr>
            <w:noProof/>
            <w:webHidden/>
          </w:rPr>
          <w:instrText xml:space="preserve"> PAGEREF _Toc217600159 \h </w:instrText>
        </w:r>
        <w:r w:rsidR="005B0DA1">
          <w:rPr>
            <w:noProof/>
            <w:webHidden/>
          </w:rPr>
        </w:r>
        <w:r w:rsidR="005B0DA1">
          <w:rPr>
            <w:noProof/>
            <w:webHidden/>
          </w:rPr>
          <w:fldChar w:fldCharType="separate"/>
        </w:r>
        <w:r w:rsidR="005B0DA1">
          <w:rPr>
            <w:noProof/>
            <w:webHidden/>
          </w:rPr>
          <w:t>52</w:t>
        </w:r>
        <w:r w:rsidR="005B0DA1">
          <w:rPr>
            <w:noProof/>
            <w:webHidden/>
          </w:rPr>
          <w:fldChar w:fldCharType="end"/>
        </w:r>
      </w:hyperlink>
    </w:p>
    <w:p w14:paraId="3A178668" w14:textId="428A6132" w:rsidR="007E4F4E" w:rsidRPr="005B0DA1" w:rsidRDefault="000F51DD">
      <w:pPr>
        <w:spacing w:after="160" w:line="259" w:lineRule="auto"/>
        <w:jc w:val="left"/>
      </w:pPr>
      <w:r w:rsidRPr="005B0DA1">
        <w:rPr>
          <w:b/>
          <w:bCs/>
          <w:noProof/>
        </w:rPr>
        <w:fldChar w:fldCharType="end"/>
      </w:r>
    </w:p>
    <w:p w14:paraId="3CFC542D" w14:textId="2536B144" w:rsidR="007E4F4E" w:rsidRPr="005B0DA1" w:rsidRDefault="007E4F4E" w:rsidP="007E4F4E">
      <w:pPr>
        <w:pStyle w:val="GlBalk"/>
        <w:rPr>
          <w:sz w:val="28"/>
          <w:szCs w:val="20"/>
        </w:rPr>
      </w:pPr>
      <w:r w:rsidRPr="005B0DA1">
        <w:rPr>
          <w:sz w:val="28"/>
          <w:szCs w:val="20"/>
        </w:rPr>
        <w:t>ŞEKİLLER LİSTESİ</w:t>
      </w:r>
    </w:p>
    <w:p w14:paraId="72445419" w14:textId="231B8BA9" w:rsidR="005B0DA1" w:rsidRDefault="000F51DD">
      <w:pPr>
        <w:pStyle w:val="ekillerTablosu"/>
        <w:tabs>
          <w:tab w:val="right" w:leader="dot" w:pos="9060"/>
        </w:tabs>
        <w:rPr>
          <w:rFonts w:asciiTheme="minorHAnsi" w:eastAsiaTheme="minorEastAsia" w:hAnsiTheme="minorHAnsi" w:cstheme="minorBidi"/>
          <w:noProof/>
          <w:kern w:val="2"/>
          <w14:ligatures w14:val="standardContextual"/>
        </w:rPr>
      </w:pPr>
      <w:r w:rsidRPr="005B0DA1">
        <w:fldChar w:fldCharType="begin"/>
      </w:r>
      <w:r w:rsidRPr="005B0DA1">
        <w:instrText xml:space="preserve"> TOC \h \z \c "Şekil" </w:instrText>
      </w:r>
      <w:r w:rsidRPr="005B0DA1">
        <w:fldChar w:fldCharType="separate"/>
      </w:r>
      <w:hyperlink w:anchor="_Toc217600160" w:history="1">
        <w:r w:rsidR="005B0DA1" w:rsidRPr="00555B4D">
          <w:rPr>
            <w:rStyle w:val="Kpr"/>
            <w:noProof/>
          </w:rPr>
          <w:t>Şekil 1. Proje Alanı Uydu Görüntüsü (Otopark 1)</w:t>
        </w:r>
        <w:r w:rsidR="005B0DA1">
          <w:rPr>
            <w:noProof/>
            <w:webHidden/>
          </w:rPr>
          <w:tab/>
        </w:r>
        <w:r w:rsidR="005B0DA1">
          <w:rPr>
            <w:noProof/>
            <w:webHidden/>
          </w:rPr>
          <w:fldChar w:fldCharType="begin"/>
        </w:r>
        <w:r w:rsidR="005B0DA1">
          <w:rPr>
            <w:noProof/>
            <w:webHidden/>
          </w:rPr>
          <w:instrText xml:space="preserve"> PAGEREF _Toc217600160 \h </w:instrText>
        </w:r>
        <w:r w:rsidR="005B0DA1">
          <w:rPr>
            <w:noProof/>
            <w:webHidden/>
          </w:rPr>
        </w:r>
        <w:r w:rsidR="005B0DA1">
          <w:rPr>
            <w:noProof/>
            <w:webHidden/>
          </w:rPr>
          <w:fldChar w:fldCharType="separate"/>
        </w:r>
        <w:r w:rsidR="005B0DA1">
          <w:rPr>
            <w:noProof/>
            <w:webHidden/>
          </w:rPr>
          <w:t>6</w:t>
        </w:r>
        <w:r w:rsidR="005B0DA1">
          <w:rPr>
            <w:noProof/>
            <w:webHidden/>
          </w:rPr>
          <w:fldChar w:fldCharType="end"/>
        </w:r>
      </w:hyperlink>
    </w:p>
    <w:p w14:paraId="425B3CC4" w14:textId="39FBD858"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61" w:history="1">
        <w:r w:rsidR="005B0DA1" w:rsidRPr="00555B4D">
          <w:rPr>
            <w:rStyle w:val="Kpr"/>
            <w:noProof/>
          </w:rPr>
          <w:t>Şekil 2. Proje Alanı Uydu Görüntüsü (Otopark 2)</w:t>
        </w:r>
        <w:r w:rsidR="005B0DA1">
          <w:rPr>
            <w:noProof/>
            <w:webHidden/>
          </w:rPr>
          <w:tab/>
        </w:r>
        <w:r w:rsidR="005B0DA1">
          <w:rPr>
            <w:noProof/>
            <w:webHidden/>
          </w:rPr>
          <w:fldChar w:fldCharType="begin"/>
        </w:r>
        <w:r w:rsidR="005B0DA1">
          <w:rPr>
            <w:noProof/>
            <w:webHidden/>
          </w:rPr>
          <w:instrText xml:space="preserve"> PAGEREF _Toc217600161 \h </w:instrText>
        </w:r>
        <w:r w:rsidR="005B0DA1">
          <w:rPr>
            <w:noProof/>
            <w:webHidden/>
          </w:rPr>
        </w:r>
        <w:r w:rsidR="005B0DA1">
          <w:rPr>
            <w:noProof/>
            <w:webHidden/>
          </w:rPr>
          <w:fldChar w:fldCharType="separate"/>
        </w:r>
        <w:r w:rsidR="005B0DA1">
          <w:rPr>
            <w:noProof/>
            <w:webHidden/>
          </w:rPr>
          <w:t>6</w:t>
        </w:r>
        <w:r w:rsidR="005B0DA1">
          <w:rPr>
            <w:noProof/>
            <w:webHidden/>
          </w:rPr>
          <w:fldChar w:fldCharType="end"/>
        </w:r>
      </w:hyperlink>
    </w:p>
    <w:p w14:paraId="41370471" w14:textId="6FB2A248"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62" w:history="1">
        <w:r w:rsidR="005B0DA1" w:rsidRPr="00555B4D">
          <w:rPr>
            <w:rStyle w:val="Kpr"/>
            <w:noProof/>
          </w:rPr>
          <w:t>Şekil 3. Proje Alanı Uydu Görüntüsü (Otopark 3)</w:t>
        </w:r>
        <w:r w:rsidR="005B0DA1">
          <w:rPr>
            <w:noProof/>
            <w:webHidden/>
          </w:rPr>
          <w:tab/>
        </w:r>
        <w:r w:rsidR="005B0DA1">
          <w:rPr>
            <w:noProof/>
            <w:webHidden/>
          </w:rPr>
          <w:fldChar w:fldCharType="begin"/>
        </w:r>
        <w:r w:rsidR="005B0DA1">
          <w:rPr>
            <w:noProof/>
            <w:webHidden/>
          </w:rPr>
          <w:instrText xml:space="preserve"> PAGEREF _Toc217600162 \h </w:instrText>
        </w:r>
        <w:r w:rsidR="005B0DA1">
          <w:rPr>
            <w:noProof/>
            <w:webHidden/>
          </w:rPr>
        </w:r>
        <w:r w:rsidR="005B0DA1">
          <w:rPr>
            <w:noProof/>
            <w:webHidden/>
          </w:rPr>
          <w:fldChar w:fldCharType="separate"/>
        </w:r>
        <w:r w:rsidR="005B0DA1">
          <w:rPr>
            <w:noProof/>
            <w:webHidden/>
          </w:rPr>
          <w:t>7</w:t>
        </w:r>
        <w:r w:rsidR="005B0DA1">
          <w:rPr>
            <w:noProof/>
            <w:webHidden/>
          </w:rPr>
          <w:fldChar w:fldCharType="end"/>
        </w:r>
      </w:hyperlink>
    </w:p>
    <w:p w14:paraId="76B249B3" w14:textId="6A04184B"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63" w:history="1">
        <w:r w:rsidR="005B0DA1" w:rsidRPr="00555B4D">
          <w:rPr>
            <w:rStyle w:val="Kpr"/>
            <w:noProof/>
          </w:rPr>
          <w:t>Şekil 4. Alt Proje Yerleşim Alanı (Otopark 1)</w:t>
        </w:r>
        <w:r w:rsidR="005B0DA1">
          <w:rPr>
            <w:noProof/>
            <w:webHidden/>
          </w:rPr>
          <w:tab/>
        </w:r>
        <w:r w:rsidR="005B0DA1">
          <w:rPr>
            <w:noProof/>
            <w:webHidden/>
          </w:rPr>
          <w:fldChar w:fldCharType="begin"/>
        </w:r>
        <w:r w:rsidR="005B0DA1">
          <w:rPr>
            <w:noProof/>
            <w:webHidden/>
          </w:rPr>
          <w:instrText xml:space="preserve"> PAGEREF _Toc217600163 \h </w:instrText>
        </w:r>
        <w:r w:rsidR="005B0DA1">
          <w:rPr>
            <w:noProof/>
            <w:webHidden/>
          </w:rPr>
        </w:r>
        <w:r w:rsidR="005B0DA1">
          <w:rPr>
            <w:noProof/>
            <w:webHidden/>
          </w:rPr>
          <w:fldChar w:fldCharType="separate"/>
        </w:r>
        <w:r w:rsidR="005B0DA1">
          <w:rPr>
            <w:noProof/>
            <w:webHidden/>
          </w:rPr>
          <w:t>13</w:t>
        </w:r>
        <w:r w:rsidR="005B0DA1">
          <w:rPr>
            <w:noProof/>
            <w:webHidden/>
          </w:rPr>
          <w:fldChar w:fldCharType="end"/>
        </w:r>
      </w:hyperlink>
    </w:p>
    <w:p w14:paraId="30C25263" w14:textId="330F1ACF"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64" w:history="1">
        <w:r w:rsidR="005B0DA1" w:rsidRPr="00555B4D">
          <w:rPr>
            <w:rStyle w:val="Kpr"/>
            <w:noProof/>
          </w:rPr>
          <w:t>Şekil 5. Alt Proje Yerleşim Alanı (Otopark 2)</w:t>
        </w:r>
        <w:r w:rsidR="005B0DA1">
          <w:rPr>
            <w:noProof/>
            <w:webHidden/>
          </w:rPr>
          <w:tab/>
        </w:r>
        <w:r w:rsidR="005B0DA1">
          <w:rPr>
            <w:noProof/>
            <w:webHidden/>
          </w:rPr>
          <w:fldChar w:fldCharType="begin"/>
        </w:r>
        <w:r w:rsidR="005B0DA1">
          <w:rPr>
            <w:noProof/>
            <w:webHidden/>
          </w:rPr>
          <w:instrText xml:space="preserve"> PAGEREF _Toc217600164 \h </w:instrText>
        </w:r>
        <w:r w:rsidR="005B0DA1">
          <w:rPr>
            <w:noProof/>
            <w:webHidden/>
          </w:rPr>
        </w:r>
        <w:r w:rsidR="005B0DA1">
          <w:rPr>
            <w:noProof/>
            <w:webHidden/>
          </w:rPr>
          <w:fldChar w:fldCharType="separate"/>
        </w:r>
        <w:r w:rsidR="005B0DA1">
          <w:rPr>
            <w:noProof/>
            <w:webHidden/>
          </w:rPr>
          <w:t>13</w:t>
        </w:r>
        <w:r w:rsidR="005B0DA1">
          <w:rPr>
            <w:noProof/>
            <w:webHidden/>
          </w:rPr>
          <w:fldChar w:fldCharType="end"/>
        </w:r>
      </w:hyperlink>
    </w:p>
    <w:p w14:paraId="29DF6B45" w14:textId="1F31694D"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65" w:history="1">
        <w:r w:rsidR="005B0DA1" w:rsidRPr="00555B4D">
          <w:rPr>
            <w:rStyle w:val="Kpr"/>
            <w:noProof/>
          </w:rPr>
          <w:t>Şekil 6. Alt Proje Yerleşim Alanı (Otopark 3)</w:t>
        </w:r>
        <w:r w:rsidR="005B0DA1">
          <w:rPr>
            <w:noProof/>
            <w:webHidden/>
          </w:rPr>
          <w:tab/>
        </w:r>
        <w:r w:rsidR="005B0DA1">
          <w:rPr>
            <w:noProof/>
            <w:webHidden/>
          </w:rPr>
          <w:fldChar w:fldCharType="begin"/>
        </w:r>
        <w:r w:rsidR="005B0DA1">
          <w:rPr>
            <w:noProof/>
            <w:webHidden/>
          </w:rPr>
          <w:instrText xml:space="preserve"> PAGEREF _Toc217600165 \h </w:instrText>
        </w:r>
        <w:r w:rsidR="005B0DA1">
          <w:rPr>
            <w:noProof/>
            <w:webHidden/>
          </w:rPr>
        </w:r>
        <w:r w:rsidR="005B0DA1">
          <w:rPr>
            <w:noProof/>
            <w:webHidden/>
          </w:rPr>
          <w:fldChar w:fldCharType="separate"/>
        </w:r>
        <w:r w:rsidR="005B0DA1">
          <w:rPr>
            <w:noProof/>
            <w:webHidden/>
          </w:rPr>
          <w:t>14</w:t>
        </w:r>
        <w:r w:rsidR="005B0DA1">
          <w:rPr>
            <w:noProof/>
            <w:webHidden/>
          </w:rPr>
          <w:fldChar w:fldCharType="end"/>
        </w:r>
      </w:hyperlink>
    </w:p>
    <w:p w14:paraId="7B22FE98" w14:textId="5BF9FF8F"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66" w:history="1">
        <w:r w:rsidR="005B0DA1" w:rsidRPr="00555B4D">
          <w:rPr>
            <w:rStyle w:val="Kpr"/>
            <w:noProof/>
          </w:rPr>
          <w:t>Şekil 7. Tek Hat Şeması</w:t>
        </w:r>
        <w:r w:rsidR="005B0DA1">
          <w:rPr>
            <w:noProof/>
            <w:webHidden/>
          </w:rPr>
          <w:tab/>
        </w:r>
        <w:r w:rsidR="005B0DA1">
          <w:rPr>
            <w:noProof/>
            <w:webHidden/>
          </w:rPr>
          <w:fldChar w:fldCharType="begin"/>
        </w:r>
        <w:r w:rsidR="005B0DA1">
          <w:rPr>
            <w:noProof/>
            <w:webHidden/>
          </w:rPr>
          <w:instrText xml:space="preserve"> PAGEREF _Toc217600166 \h </w:instrText>
        </w:r>
        <w:r w:rsidR="005B0DA1">
          <w:rPr>
            <w:noProof/>
            <w:webHidden/>
          </w:rPr>
        </w:r>
        <w:r w:rsidR="005B0DA1">
          <w:rPr>
            <w:noProof/>
            <w:webHidden/>
          </w:rPr>
          <w:fldChar w:fldCharType="separate"/>
        </w:r>
        <w:r w:rsidR="005B0DA1">
          <w:rPr>
            <w:noProof/>
            <w:webHidden/>
          </w:rPr>
          <w:t>15</w:t>
        </w:r>
        <w:r w:rsidR="005B0DA1">
          <w:rPr>
            <w:noProof/>
            <w:webHidden/>
          </w:rPr>
          <w:fldChar w:fldCharType="end"/>
        </w:r>
      </w:hyperlink>
    </w:p>
    <w:p w14:paraId="3F951E0B" w14:textId="088E06D5" w:rsidR="007E4F4E" w:rsidRPr="005B0DA1" w:rsidRDefault="000F51DD">
      <w:pPr>
        <w:spacing w:after="160" w:line="259" w:lineRule="auto"/>
        <w:jc w:val="left"/>
      </w:pPr>
      <w:r w:rsidRPr="005B0DA1">
        <w:rPr>
          <w:b/>
          <w:bCs/>
          <w:noProof/>
        </w:rPr>
        <w:fldChar w:fldCharType="end"/>
      </w:r>
    </w:p>
    <w:p w14:paraId="1B861D57" w14:textId="0095733C" w:rsidR="007E4F4E" w:rsidRPr="005B0DA1" w:rsidRDefault="007E4F4E" w:rsidP="007E4F4E">
      <w:pPr>
        <w:pStyle w:val="GlBalk"/>
        <w:rPr>
          <w:sz w:val="28"/>
          <w:szCs w:val="20"/>
        </w:rPr>
      </w:pPr>
      <w:r w:rsidRPr="005B0DA1">
        <w:rPr>
          <w:sz w:val="28"/>
          <w:szCs w:val="20"/>
        </w:rPr>
        <w:t>FOTOĞRAFLAR LİSTESİ</w:t>
      </w:r>
    </w:p>
    <w:p w14:paraId="6A4B9EF6" w14:textId="7B9ED26E" w:rsidR="005B0DA1" w:rsidRDefault="005703FE">
      <w:pPr>
        <w:pStyle w:val="ekillerTablosu"/>
        <w:tabs>
          <w:tab w:val="right" w:leader="dot" w:pos="9060"/>
        </w:tabs>
        <w:rPr>
          <w:rFonts w:asciiTheme="minorHAnsi" w:eastAsiaTheme="minorEastAsia" w:hAnsiTheme="minorHAnsi" w:cstheme="minorBidi"/>
          <w:noProof/>
          <w:kern w:val="2"/>
          <w14:ligatures w14:val="standardContextual"/>
        </w:rPr>
      </w:pPr>
      <w:r w:rsidRPr="005B0DA1">
        <w:fldChar w:fldCharType="begin"/>
      </w:r>
      <w:r w:rsidRPr="005B0DA1">
        <w:instrText xml:space="preserve"> TOC \h \z \c "Fotoğraf" </w:instrText>
      </w:r>
      <w:r w:rsidRPr="005B0DA1">
        <w:fldChar w:fldCharType="separate"/>
      </w:r>
      <w:hyperlink w:anchor="_Toc217600167" w:history="1">
        <w:r w:rsidR="005B0DA1" w:rsidRPr="00B737EF">
          <w:rPr>
            <w:rStyle w:val="Kpr"/>
            <w:noProof/>
          </w:rPr>
          <w:t>Fotoğraf 1. Proje Alanı Drone Görüntüsü (Otopark 1)</w:t>
        </w:r>
        <w:r w:rsidR="005B0DA1">
          <w:rPr>
            <w:noProof/>
            <w:webHidden/>
          </w:rPr>
          <w:tab/>
        </w:r>
        <w:r w:rsidR="005B0DA1">
          <w:rPr>
            <w:noProof/>
            <w:webHidden/>
          </w:rPr>
          <w:fldChar w:fldCharType="begin"/>
        </w:r>
        <w:r w:rsidR="005B0DA1">
          <w:rPr>
            <w:noProof/>
            <w:webHidden/>
          </w:rPr>
          <w:instrText xml:space="preserve"> PAGEREF _Toc217600167 \h </w:instrText>
        </w:r>
        <w:r w:rsidR="005B0DA1">
          <w:rPr>
            <w:noProof/>
            <w:webHidden/>
          </w:rPr>
        </w:r>
        <w:r w:rsidR="005B0DA1">
          <w:rPr>
            <w:noProof/>
            <w:webHidden/>
          </w:rPr>
          <w:fldChar w:fldCharType="separate"/>
        </w:r>
        <w:r w:rsidR="005B0DA1">
          <w:rPr>
            <w:noProof/>
            <w:webHidden/>
          </w:rPr>
          <w:t>8</w:t>
        </w:r>
        <w:r w:rsidR="005B0DA1">
          <w:rPr>
            <w:noProof/>
            <w:webHidden/>
          </w:rPr>
          <w:fldChar w:fldCharType="end"/>
        </w:r>
      </w:hyperlink>
    </w:p>
    <w:p w14:paraId="721E2260" w14:textId="53BD2D47"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68" w:history="1">
        <w:r w:rsidR="005B0DA1" w:rsidRPr="00B737EF">
          <w:rPr>
            <w:rStyle w:val="Kpr"/>
            <w:noProof/>
          </w:rPr>
          <w:t>Fotoğraf 2. Proje Alanı Drone Görüntüsü (Otopark 2)</w:t>
        </w:r>
        <w:r w:rsidR="005B0DA1">
          <w:rPr>
            <w:noProof/>
            <w:webHidden/>
          </w:rPr>
          <w:tab/>
        </w:r>
        <w:r w:rsidR="005B0DA1">
          <w:rPr>
            <w:noProof/>
            <w:webHidden/>
          </w:rPr>
          <w:fldChar w:fldCharType="begin"/>
        </w:r>
        <w:r w:rsidR="005B0DA1">
          <w:rPr>
            <w:noProof/>
            <w:webHidden/>
          </w:rPr>
          <w:instrText xml:space="preserve"> PAGEREF _Toc217600168 \h </w:instrText>
        </w:r>
        <w:r w:rsidR="005B0DA1">
          <w:rPr>
            <w:noProof/>
            <w:webHidden/>
          </w:rPr>
        </w:r>
        <w:r w:rsidR="005B0DA1">
          <w:rPr>
            <w:noProof/>
            <w:webHidden/>
          </w:rPr>
          <w:fldChar w:fldCharType="separate"/>
        </w:r>
        <w:r w:rsidR="005B0DA1">
          <w:rPr>
            <w:noProof/>
            <w:webHidden/>
          </w:rPr>
          <w:t>9</w:t>
        </w:r>
        <w:r w:rsidR="005B0DA1">
          <w:rPr>
            <w:noProof/>
            <w:webHidden/>
          </w:rPr>
          <w:fldChar w:fldCharType="end"/>
        </w:r>
      </w:hyperlink>
    </w:p>
    <w:p w14:paraId="0919A302" w14:textId="6D026AC1"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69" w:history="1">
        <w:r w:rsidR="005B0DA1" w:rsidRPr="00B737EF">
          <w:rPr>
            <w:rStyle w:val="Kpr"/>
            <w:noProof/>
          </w:rPr>
          <w:t>Fotoğraf 3. Proje Alanı Drone Görüntüsü (Otopark 3)</w:t>
        </w:r>
        <w:r w:rsidR="005B0DA1">
          <w:rPr>
            <w:noProof/>
            <w:webHidden/>
          </w:rPr>
          <w:tab/>
        </w:r>
        <w:r w:rsidR="005B0DA1">
          <w:rPr>
            <w:noProof/>
            <w:webHidden/>
          </w:rPr>
          <w:fldChar w:fldCharType="begin"/>
        </w:r>
        <w:r w:rsidR="005B0DA1">
          <w:rPr>
            <w:noProof/>
            <w:webHidden/>
          </w:rPr>
          <w:instrText xml:space="preserve"> PAGEREF _Toc217600169 \h </w:instrText>
        </w:r>
        <w:r w:rsidR="005B0DA1">
          <w:rPr>
            <w:noProof/>
            <w:webHidden/>
          </w:rPr>
        </w:r>
        <w:r w:rsidR="005B0DA1">
          <w:rPr>
            <w:noProof/>
            <w:webHidden/>
          </w:rPr>
          <w:fldChar w:fldCharType="separate"/>
        </w:r>
        <w:r w:rsidR="005B0DA1">
          <w:rPr>
            <w:noProof/>
            <w:webHidden/>
          </w:rPr>
          <w:t>10</w:t>
        </w:r>
        <w:r w:rsidR="005B0DA1">
          <w:rPr>
            <w:noProof/>
            <w:webHidden/>
          </w:rPr>
          <w:fldChar w:fldCharType="end"/>
        </w:r>
      </w:hyperlink>
    </w:p>
    <w:p w14:paraId="378F2705" w14:textId="22FC7F38"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70" w:history="1">
        <w:r w:rsidR="005B0DA1" w:rsidRPr="00B737EF">
          <w:rPr>
            <w:rStyle w:val="Kpr"/>
            <w:noProof/>
          </w:rPr>
          <w:t>Fotoğraf 4. Proje Alanı Fotoğrafı</w:t>
        </w:r>
        <w:r w:rsidR="005B0DA1">
          <w:rPr>
            <w:noProof/>
            <w:webHidden/>
          </w:rPr>
          <w:tab/>
        </w:r>
        <w:r w:rsidR="005B0DA1">
          <w:rPr>
            <w:noProof/>
            <w:webHidden/>
          </w:rPr>
          <w:fldChar w:fldCharType="begin"/>
        </w:r>
        <w:r w:rsidR="005B0DA1">
          <w:rPr>
            <w:noProof/>
            <w:webHidden/>
          </w:rPr>
          <w:instrText xml:space="preserve"> PAGEREF _Toc217600170 \h </w:instrText>
        </w:r>
        <w:r w:rsidR="005B0DA1">
          <w:rPr>
            <w:noProof/>
            <w:webHidden/>
          </w:rPr>
        </w:r>
        <w:r w:rsidR="005B0DA1">
          <w:rPr>
            <w:noProof/>
            <w:webHidden/>
          </w:rPr>
          <w:fldChar w:fldCharType="separate"/>
        </w:r>
        <w:r w:rsidR="005B0DA1">
          <w:rPr>
            <w:noProof/>
            <w:webHidden/>
          </w:rPr>
          <w:t>11</w:t>
        </w:r>
        <w:r w:rsidR="005B0DA1">
          <w:rPr>
            <w:noProof/>
            <w:webHidden/>
          </w:rPr>
          <w:fldChar w:fldCharType="end"/>
        </w:r>
      </w:hyperlink>
    </w:p>
    <w:p w14:paraId="09D8B380" w14:textId="37DD6978" w:rsidR="005B0DA1" w:rsidRDefault="00E951A6">
      <w:pPr>
        <w:pStyle w:val="ekillerTablosu"/>
        <w:tabs>
          <w:tab w:val="right" w:leader="dot" w:pos="9060"/>
        </w:tabs>
        <w:rPr>
          <w:rFonts w:asciiTheme="minorHAnsi" w:eastAsiaTheme="minorEastAsia" w:hAnsiTheme="minorHAnsi" w:cstheme="minorBidi"/>
          <w:noProof/>
          <w:kern w:val="2"/>
          <w14:ligatures w14:val="standardContextual"/>
        </w:rPr>
      </w:pPr>
      <w:hyperlink w:anchor="_Toc217600171" w:history="1">
        <w:r w:rsidR="005B0DA1" w:rsidRPr="00B737EF">
          <w:rPr>
            <w:rStyle w:val="Kpr"/>
            <w:noProof/>
          </w:rPr>
          <w:t>Fotoğraf 4. Proje Alanı Fotoğrafı (devam)</w:t>
        </w:r>
        <w:r w:rsidR="005B0DA1">
          <w:rPr>
            <w:noProof/>
            <w:webHidden/>
          </w:rPr>
          <w:tab/>
        </w:r>
        <w:r w:rsidR="005B0DA1">
          <w:rPr>
            <w:noProof/>
            <w:webHidden/>
          </w:rPr>
          <w:fldChar w:fldCharType="begin"/>
        </w:r>
        <w:r w:rsidR="005B0DA1">
          <w:rPr>
            <w:noProof/>
            <w:webHidden/>
          </w:rPr>
          <w:instrText xml:space="preserve"> PAGEREF _Toc217600171 \h </w:instrText>
        </w:r>
        <w:r w:rsidR="005B0DA1">
          <w:rPr>
            <w:noProof/>
            <w:webHidden/>
          </w:rPr>
        </w:r>
        <w:r w:rsidR="005B0DA1">
          <w:rPr>
            <w:noProof/>
            <w:webHidden/>
          </w:rPr>
          <w:fldChar w:fldCharType="separate"/>
        </w:r>
        <w:r w:rsidR="005B0DA1">
          <w:rPr>
            <w:noProof/>
            <w:webHidden/>
          </w:rPr>
          <w:t>12</w:t>
        </w:r>
        <w:r w:rsidR="005B0DA1">
          <w:rPr>
            <w:noProof/>
            <w:webHidden/>
          </w:rPr>
          <w:fldChar w:fldCharType="end"/>
        </w:r>
      </w:hyperlink>
    </w:p>
    <w:p w14:paraId="029DC077" w14:textId="596AF051" w:rsidR="007E4F4E" w:rsidRPr="005B0DA1" w:rsidRDefault="005703FE" w:rsidP="005C0AC7">
      <w:pPr>
        <w:pStyle w:val="ekillerTablosu"/>
        <w:tabs>
          <w:tab w:val="right" w:leader="dot" w:pos="9062"/>
        </w:tabs>
      </w:pPr>
      <w:r w:rsidRPr="005B0DA1">
        <w:rPr>
          <w:b/>
          <w:bCs/>
          <w:noProof/>
        </w:rPr>
        <w:fldChar w:fldCharType="end"/>
      </w:r>
      <w:r w:rsidR="007E4F4E" w:rsidRPr="005B0DA1">
        <w:br w:type="page"/>
      </w:r>
    </w:p>
    <w:p w14:paraId="5CC740B2" w14:textId="2E61829E" w:rsidR="00C776DE" w:rsidRPr="005B0DA1" w:rsidRDefault="00C776DE" w:rsidP="00C776DE">
      <w:pPr>
        <w:pStyle w:val="BalkNumarasz"/>
      </w:pPr>
      <w:bookmarkStart w:id="1" w:name="_Toc217600138"/>
      <w:r w:rsidRPr="005B0DA1">
        <w:lastRenderedPageBreak/>
        <w:t>KISALTMALAR</w:t>
      </w:r>
      <w:bookmarkEnd w:id="1"/>
    </w:p>
    <w:tbl>
      <w:tblPr>
        <w:tblStyle w:val="TableNormal"/>
        <w:tblW w:w="8522" w:type="dxa"/>
        <w:tblInd w:w="216" w:type="dxa"/>
        <w:tblLayout w:type="fixed"/>
        <w:tblLook w:val="01E0" w:firstRow="1" w:lastRow="1" w:firstColumn="1" w:lastColumn="1" w:noHBand="0" w:noVBand="0"/>
      </w:tblPr>
      <w:tblGrid>
        <w:gridCol w:w="2221"/>
        <w:gridCol w:w="6301"/>
      </w:tblGrid>
      <w:tr w:rsidR="00C776DE" w:rsidRPr="005B0DA1" w14:paraId="6998F021" w14:textId="77777777" w:rsidTr="006974E8">
        <w:trPr>
          <w:trHeight w:val="129"/>
        </w:trPr>
        <w:tc>
          <w:tcPr>
            <w:tcW w:w="2221" w:type="dxa"/>
            <w:vAlign w:val="center"/>
          </w:tcPr>
          <w:p w14:paraId="64CEC1BE"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ADP</w:t>
            </w:r>
          </w:p>
        </w:tc>
        <w:tc>
          <w:tcPr>
            <w:tcW w:w="6301" w:type="dxa"/>
            <w:vAlign w:val="bottom"/>
          </w:tcPr>
          <w:p w14:paraId="6AEB8D4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Acil Durum Planı</w:t>
            </w:r>
          </w:p>
        </w:tc>
      </w:tr>
      <w:tr w:rsidR="00C776DE" w:rsidRPr="005B0DA1" w14:paraId="61DD9707" w14:textId="77777777" w:rsidTr="006974E8">
        <w:trPr>
          <w:trHeight w:val="132"/>
        </w:trPr>
        <w:tc>
          <w:tcPr>
            <w:tcW w:w="2221" w:type="dxa"/>
            <w:vAlign w:val="center"/>
          </w:tcPr>
          <w:p w14:paraId="2B411980"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ADT</w:t>
            </w:r>
          </w:p>
        </w:tc>
        <w:tc>
          <w:tcPr>
            <w:tcW w:w="6301" w:type="dxa"/>
            <w:vAlign w:val="bottom"/>
          </w:tcPr>
          <w:p w14:paraId="7B7C1279"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Acil Durum Takımı</w:t>
            </w:r>
          </w:p>
        </w:tc>
      </w:tr>
      <w:tr w:rsidR="00C776DE" w:rsidRPr="005B0DA1" w14:paraId="0C02B11D" w14:textId="77777777" w:rsidTr="006974E8">
        <w:trPr>
          <w:trHeight w:val="132"/>
        </w:trPr>
        <w:tc>
          <w:tcPr>
            <w:tcW w:w="2221" w:type="dxa"/>
            <w:vAlign w:val="center"/>
          </w:tcPr>
          <w:p w14:paraId="0CF7D71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BM</w:t>
            </w:r>
          </w:p>
        </w:tc>
        <w:tc>
          <w:tcPr>
            <w:tcW w:w="6301" w:type="dxa"/>
            <w:vAlign w:val="bottom"/>
          </w:tcPr>
          <w:p w14:paraId="1B0438C5"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Birleşmiş Milletler</w:t>
            </w:r>
          </w:p>
        </w:tc>
      </w:tr>
      <w:tr w:rsidR="00C776DE" w:rsidRPr="005B0DA1" w14:paraId="2731BF9A" w14:textId="77777777" w:rsidTr="006974E8">
        <w:trPr>
          <w:trHeight w:val="132"/>
        </w:trPr>
        <w:tc>
          <w:tcPr>
            <w:tcW w:w="2221" w:type="dxa"/>
            <w:vAlign w:val="center"/>
          </w:tcPr>
          <w:p w14:paraId="5E516D51"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ÇED</w:t>
            </w:r>
          </w:p>
        </w:tc>
        <w:tc>
          <w:tcPr>
            <w:tcW w:w="6301" w:type="dxa"/>
            <w:vAlign w:val="bottom"/>
          </w:tcPr>
          <w:p w14:paraId="74DB96B6"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Çevresel Etki Değerlendirmesi</w:t>
            </w:r>
          </w:p>
        </w:tc>
      </w:tr>
      <w:tr w:rsidR="00C776DE" w:rsidRPr="005B0DA1" w14:paraId="5354646D" w14:textId="77777777" w:rsidTr="006974E8">
        <w:trPr>
          <w:trHeight w:val="132"/>
        </w:trPr>
        <w:tc>
          <w:tcPr>
            <w:tcW w:w="2221" w:type="dxa"/>
            <w:vAlign w:val="center"/>
          </w:tcPr>
          <w:p w14:paraId="3A90379C"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ÇGDYY</w:t>
            </w:r>
          </w:p>
        </w:tc>
        <w:tc>
          <w:tcPr>
            <w:tcW w:w="6301" w:type="dxa"/>
            <w:vAlign w:val="bottom"/>
          </w:tcPr>
          <w:p w14:paraId="49B22C25"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Çevresel Gürültünün Değerlendirilmesi ve Yönetimi Yönetmeliği</w:t>
            </w:r>
          </w:p>
        </w:tc>
      </w:tr>
      <w:tr w:rsidR="00C776DE" w:rsidRPr="005B0DA1" w14:paraId="7BB08A85" w14:textId="77777777" w:rsidTr="006974E8">
        <w:trPr>
          <w:trHeight w:val="131"/>
        </w:trPr>
        <w:tc>
          <w:tcPr>
            <w:tcW w:w="2221" w:type="dxa"/>
            <w:vAlign w:val="center"/>
          </w:tcPr>
          <w:p w14:paraId="679D9365"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ÇSÇ</w:t>
            </w:r>
          </w:p>
        </w:tc>
        <w:tc>
          <w:tcPr>
            <w:tcW w:w="6301" w:type="dxa"/>
            <w:vAlign w:val="bottom"/>
          </w:tcPr>
          <w:p w14:paraId="232C75D1"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Çevresel ve Sosyal Çerçeve</w:t>
            </w:r>
          </w:p>
        </w:tc>
      </w:tr>
      <w:tr w:rsidR="00C776DE" w:rsidRPr="005B0DA1" w14:paraId="79ED6EA2" w14:textId="77777777" w:rsidTr="006974E8">
        <w:trPr>
          <w:trHeight w:val="149"/>
        </w:trPr>
        <w:tc>
          <w:tcPr>
            <w:tcW w:w="2221" w:type="dxa"/>
            <w:vAlign w:val="center"/>
          </w:tcPr>
          <w:p w14:paraId="3EBF07FA"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ÇSG</w:t>
            </w:r>
          </w:p>
        </w:tc>
        <w:tc>
          <w:tcPr>
            <w:tcW w:w="6301" w:type="dxa"/>
            <w:vAlign w:val="bottom"/>
          </w:tcPr>
          <w:p w14:paraId="41A1DECE"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Çevre Sağlık Güvenlik</w:t>
            </w:r>
          </w:p>
        </w:tc>
      </w:tr>
      <w:tr w:rsidR="00C776DE" w:rsidRPr="005B0DA1" w14:paraId="0CDFD80B" w14:textId="77777777" w:rsidTr="006974E8">
        <w:trPr>
          <w:trHeight w:val="149"/>
        </w:trPr>
        <w:tc>
          <w:tcPr>
            <w:tcW w:w="2221" w:type="dxa"/>
            <w:vAlign w:val="center"/>
          </w:tcPr>
          <w:p w14:paraId="24BA28FA"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ÇSP</w:t>
            </w:r>
          </w:p>
        </w:tc>
        <w:tc>
          <w:tcPr>
            <w:tcW w:w="6301" w:type="dxa"/>
            <w:vAlign w:val="bottom"/>
          </w:tcPr>
          <w:p w14:paraId="14C2B67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Çevresel ve Sosyal Politika</w:t>
            </w:r>
          </w:p>
        </w:tc>
      </w:tr>
      <w:tr w:rsidR="00636252" w:rsidRPr="005B0DA1" w14:paraId="637D1173" w14:textId="77777777" w:rsidTr="006974E8">
        <w:trPr>
          <w:trHeight w:val="149"/>
        </w:trPr>
        <w:tc>
          <w:tcPr>
            <w:tcW w:w="2221" w:type="dxa"/>
            <w:vAlign w:val="center"/>
          </w:tcPr>
          <w:p w14:paraId="7712CBE8" w14:textId="79AFDE6C" w:rsidR="00636252" w:rsidRPr="005B0DA1" w:rsidRDefault="0076251B"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ÇSSG</w:t>
            </w:r>
          </w:p>
        </w:tc>
        <w:tc>
          <w:tcPr>
            <w:tcW w:w="6301" w:type="dxa"/>
            <w:vAlign w:val="bottom"/>
          </w:tcPr>
          <w:p w14:paraId="27257819" w14:textId="5B10B514" w:rsidR="00636252" w:rsidRPr="005B0DA1" w:rsidRDefault="0076251B"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Çevresel, Sosyal, Sağlık ve Güvenlik</w:t>
            </w:r>
          </w:p>
        </w:tc>
      </w:tr>
      <w:tr w:rsidR="00C776DE" w:rsidRPr="005B0DA1" w14:paraId="6BB38F69" w14:textId="77777777" w:rsidTr="006974E8">
        <w:trPr>
          <w:trHeight w:val="101"/>
        </w:trPr>
        <w:tc>
          <w:tcPr>
            <w:tcW w:w="2221" w:type="dxa"/>
            <w:vAlign w:val="center"/>
          </w:tcPr>
          <w:p w14:paraId="026FD06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ÇSYP</w:t>
            </w:r>
          </w:p>
        </w:tc>
        <w:tc>
          <w:tcPr>
            <w:tcW w:w="6301" w:type="dxa"/>
            <w:vAlign w:val="bottom"/>
          </w:tcPr>
          <w:p w14:paraId="169BA271" w14:textId="77777777" w:rsidR="00C776DE" w:rsidRPr="005B0DA1" w:rsidRDefault="00C776DE" w:rsidP="00C776DE">
            <w:pPr>
              <w:spacing w:before="0" w:after="0"/>
              <w:ind w:left="224"/>
              <w:jc w:val="left"/>
              <w:rPr>
                <w:rFonts w:eastAsia="Calibri"/>
                <w:b/>
                <w:bCs/>
                <w:color w:val="000000"/>
                <w:sz w:val="20"/>
                <w:szCs w:val="20"/>
                <w:lang w:val="tr-TR" w:eastAsia="en-US"/>
              </w:rPr>
            </w:pPr>
            <w:r w:rsidRPr="005B0DA1">
              <w:rPr>
                <w:rFonts w:eastAsia="Calibri"/>
                <w:b/>
                <w:bCs/>
                <w:color w:val="000000"/>
                <w:sz w:val="20"/>
                <w:szCs w:val="20"/>
                <w:lang w:val="tr-TR" w:eastAsia="en-US"/>
              </w:rPr>
              <w:t>Çevresel ve Sosyal Yönetim Planı</w:t>
            </w:r>
          </w:p>
        </w:tc>
      </w:tr>
      <w:tr w:rsidR="00C776DE" w:rsidRPr="005B0DA1" w14:paraId="1ECFF1A4" w14:textId="77777777" w:rsidTr="006974E8">
        <w:trPr>
          <w:trHeight w:val="149"/>
        </w:trPr>
        <w:tc>
          <w:tcPr>
            <w:tcW w:w="2221" w:type="dxa"/>
            <w:vAlign w:val="center"/>
          </w:tcPr>
          <w:p w14:paraId="62918F20"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ÇSYS</w:t>
            </w:r>
          </w:p>
        </w:tc>
        <w:tc>
          <w:tcPr>
            <w:tcW w:w="6301" w:type="dxa"/>
            <w:vAlign w:val="bottom"/>
          </w:tcPr>
          <w:p w14:paraId="052CB2B1" w14:textId="77777777" w:rsidR="00C776DE" w:rsidRPr="005B0DA1" w:rsidRDefault="00C776DE" w:rsidP="00C776DE">
            <w:pPr>
              <w:spacing w:before="0" w:after="0"/>
              <w:ind w:left="224"/>
              <w:jc w:val="left"/>
              <w:rPr>
                <w:rFonts w:eastAsia="Calibri"/>
                <w:b/>
                <w:bCs/>
                <w:color w:val="000000"/>
                <w:sz w:val="20"/>
                <w:szCs w:val="20"/>
                <w:lang w:val="tr-TR" w:eastAsia="en-US"/>
              </w:rPr>
            </w:pPr>
            <w:r w:rsidRPr="005B0DA1">
              <w:rPr>
                <w:rFonts w:eastAsia="Calibri"/>
                <w:b/>
                <w:bCs/>
                <w:color w:val="000000"/>
                <w:sz w:val="20"/>
                <w:szCs w:val="20"/>
                <w:lang w:val="tr-TR" w:eastAsia="en-US"/>
              </w:rPr>
              <w:t>Çevresel ve Sosyal Yönetim Sistemi</w:t>
            </w:r>
          </w:p>
        </w:tc>
      </w:tr>
      <w:tr w:rsidR="00C776DE" w:rsidRPr="005B0DA1" w14:paraId="4D5B1C00" w14:textId="77777777" w:rsidTr="006974E8">
        <w:trPr>
          <w:trHeight w:val="131"/>
        </w:trPr>
        <w:tc>
          <w:tcPr>
            <w:tcW w:w="2221" w:type="dxa"/>
            <w:vAlign w:val="center"/>
          </w:tcPr>
          <w:p w14:paraId="2A75E30B"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ÇŞİDB</w:t>
            </w:r>
          </w:p>
        </w:tc>
        <w:tc>
          <w:tcPr>
            <w:tcW w:w="6301" w:type="dxa"/>
            <w:vAlign w:val="bottom"/>
          </w:tcPr>
          <w:p w14:paraId="0793D4E5"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Çevre, Şehircilik ve İklim Değişikliği Bakanlığı</w:t>
            </w:r>
          </w:p>
        </w:tc>
      </w:tr>
      <w:tr w:rsidR="00C776DE" w:rsidRPr="005B0DA1" w14:paraId="7393D340" w14:textId="77777777" w:rsidTr="006974E8">
        <w:trPr>
          <w:trHeight w:val="132"/>
        </w:trPr>
        <w:tc>
          <w:tcPr>
            <w:tcW w:w="2221" w:type="dxa"/>
            <w:vAlign w:val="center"/>
          </w:tcPr>
          <w:p w14:paraId="3B4DF86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DB</w:t>
            </w:r>
          </w:p>
        </w:tc>
        <w:tc>
          <w:tcPr>
            <w:tcW w:w="6301" w:type="dxa"/>
            <w:vAlign w:val="bottom"/>
          </w:tcPr>
          <w:p w14:paraId="394051E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Dünya Bankası</w:t>
            </w:r>
          </w:p>
        </w:tc>
      </w:tr>
      <w:tr w:rsidR="00C776DE" w:rsidRPr="005B0DA1" w14:paraId="008558AB" w14:textId="77777777" w:rsidTr="006974E8">
        <w:trPr>
          <w:trHeight w:val="132"/>
        </w:trPr>
        <w:tc>
          <w:tcPr>
            <w:tcW w:w="2221" w:type="dxa"/>
            <w:vAlign w:val="center"/>
          </w:tcPr>
          <w:p w14:paraId="091C3C82"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DBG</w:t>
            </w:r>
          </w:p>
        </w:tc>
        <w:tc>
          <w:tcPr>
            <w:tcW w:w="6301" w:type="dxa"/>
            <w:vAlign w:val="bottom"/>
          </w:tcPr>
          <w:p w14:paraId="1B49FD41"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Dünya Bankası Grubu</w:t>
            </w:r>
          </w:p>
        </w:tc>
      </w:tr>
      <w:tr w:rsidR="00C776DE" w:rsidRPr="005B0DA1" w14:paraId="1D750DB3" w14:textId="77777777" w:rsidTr="006974E8">
        <w:trPr>
          <w:trHeight w:val="132"/>
        </w:trPr>
        <w:tc>
          <w:tcPr>
            <w:tcW w:w="2221" w:type="dxa"/>
            <w:vAlign w:val="center"/>
          </w:tcPr>
          <w:p w14:paraId="16A7587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DKM</w:t>
            </w:r>
          </w:p>
        </w:tc>
        <w:tc>
          <w:tcPr>
            <w:tcW w:w="6301" w:type="dxa"/>
            <w:vAlign w:val="bottom"/>
          </w:tcPr>
          <w:p w14:paraId="2CFA6803"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Doküman Kontrol Merkezi veya Sistemi</w:t>
            </w:r>
          </w:p>
        </w:tc>
      </w:tr>
      <w:tr w:rsidR="00C776DE" w:rsidRPr="005B0DA1" w14:paraId="4BB658AE" w14:textId="77777777" w:rsidTr="006974E8">
        <w:trPr>
          <w:trHeight w:val="131"/>
        </w:trPr>
        <w:tc>
          <w:tcPr>
            <w:tcW w:w="2221" w:type="dxa"/>
            <w:vAlign w:val="center"/>
          </w:tcPr>
          <w:p w14:paraId="2E9B5C9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DSÖ</w:t>
            </w:r>
          </w:p>
        </w:tc>
        <w:tc>
          <w:tcPr>
            <w:tcW w:w="6301" w:type="dxa"/>
            <w:vAlign w:val="bottom"/>
          </w:tcPr>
          <w:p w14:paraId="193CC74B"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Dünya Sağlık Örgütü</w:t>
            </w:r>
          </w:p>
        </w:tc>
      </w:tr>
      <w:tr w:rsidR="00C776DE" w:rsidRPr="005B0DA1" w14:paraId="4F987484" w14:textId="77777777" w:rsidTr="006974E8">
        <w:trPr>
          <w:trHeight w:val="131"/>
        </w:trPr>
        <w:tc>
          <w:tcPr>
            <w:tcW w:w="2221" w:type="dxa"/>
            <w:vAlign w:val="center"/>
          </w:tcPr>
          <w:p w14:paraId="2D74F7E5"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EA</w:t>
            </w:r>
          </w:p>
        </w:tc>
        <w:tc>
          <w:tcPr>
            <w:tcW w:w="6301" w:type="dxa"/>
            <w:vAlign w:val="bottom"/>
          </w:tcPr>
          <w:p w14:paraId="7B56E4E7"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Etki Alanı</w:t>
            </w:r>
          </w:p>
        </w:tc>
      </w:tr>
      <w:tr w:rsidR="00C776DE" w:rsidRPr="005B0DA1" w14:paraId="58AD1E95" w14:textId="77777777" w:rsidTr="006974E8">
        <w:trPr>
          <w:trHeight w:val="132"/>
        </w:trPr>
        <w:tc>
          <w:tcPr>
            <w:tcW w:w="2221" w:type="dxa"/>
            <w:vAlign w:val="center"/>
          </w:tcPr>
          <w:p w14:paraId="26BADCD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EİH</w:t>
            </w:r>
          </w:p>
        </w:tc>
        <w:tc>
          <w:tcPr>
            <w:tcW w:w="6301" w:type="dxa"/>
            <w:vAlign w:val="bottom"/>
          </w:tcPr>
          <w:p w14:paraId="69B82695"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Enerji İletim Hattı</w:t>
            </w:r>
          </w:p>
        </w:tc>
      </w:tr>
      <w:tr w:rsidR="00C776DE" w:rsidRPr="005B0DA1" w14:paraId="08BECAB3" w14:textId="77777777" w:rsidTr="006974E8">
        <w:trPr>
          <w:trHeight w:val="132"/>
        </w:trPr>
        <w:tc>
          <w:tcPr>
            <w:tcW w:w="2221" w:type="dxa"/>
            <w:vAlign w:val="center"/>
          </w:tcPr>
          <w:p w14:paraId="503378A4" w14:textId="01B39C5E"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GES</w:t>
            </w:r>
          </w:p>
        </w:tc>
        <w:tc>
          <w:tcPr>
            <w:tcW w:w="6301" w:type="dxa"/>
            <w:vAlign w:val="bottom"/>
          </w:tcPr>
          <w:p w14:paraId="61A81872"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Güneş Enerji Santrali</w:t>
            </w:r>
          </w:p>
        </w:tc>
      </w:tr>
      <w:tr w:rsidR="00C776DE" w:rsidRPr="005B0DA1" w14:paraId="732477C6" w14:textId="77777777" w:rsidTr="006974E8">
        <w:trPr>
          <w:trHeight w:val="132"/>
        </w:trPr>
        <w:tc>
          <w:tcPr>
            <w:tcW w:w="2221" w:type="dxa"/>
            <w:vAlign w:val="center"/>
          </w:tcPr>
          <w:p w14:paraId="1A72DD1E"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GHG</w:t>
            </w:r>
          </w:p>
        </w:tc>
        <w:tc>
          <w:tcPr>
            <w:tcW w:w="6301" w:type="dxa"/>
            <w:vAlign w:val="bottom"/>
          </w:tcPr>
          <w:p w14:paraId="43998231"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Sera Gazı</w:t>
            </w:r>
          </w:p>
        </w:tc>
      </w:tr>
      <w:tr w:rsidR="00C776DE" w:rsidRPr="005B0DA1" w14:paraId="087236A8" w14:textId="77777777" w:rsidTr="006974E8">
        <w:trPr>
          <w:trHeight w:val="149"/>
        </w:trPr>
        <w:tc>
          <w:tcPr>
            <w:tcW w:w="2221" w:type="dxa"/>
            <w:vAlign w:val="center"/>
          </w:tcPr>
          <w:p w14:paraId="5913EF4C"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HCl</w:t>
            </w:r>
          </w:p>
        </w:tc>
        <w:tc>
          <w:tcPr>
            <w:tcW w:w="6301" w:type="dxa"/>
            <w:vAlign w:val="bottom"/>
          </w:tcPr>
          <w:p w14:paraId="6CD026E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Hidrojen Klorür</w:t>
            </w:r>
          </w:p>
        </w:tc>
      </w:tr>
      <w:tr w:rsidR="00C776DE" w:rsidRPr="005B0DA1" w14:paraId="5DB93810" w14:textId="77777777" w:rsidTr="006974E8">
        <w:trPr>
          <w:trHeight w:val="185"/>
        </w:trPr>
        <w:tc>
          <w:tcPr>
            <w:tcW w:w="2221" w:type="dxa"/>
            <w:vAlign w:val="center"/>
          </w:tcPr>
          <w:p w14:paraId="20A77585"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HF</w:t>
            </w:r>
          </w:p>
        </w:tc>
        <w:tc>
          <w:tcPr>
            <w:tcW w:w="6301" w:type="dxa"/>
            <w:vAlign w:val="bottom"/>
          </w:tcPr>
          <w:p w14:paraId="5354226B"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Hidrojen Florür</w:t>
            </w:r>
          </w:p>
        </w:tc>
      </w:tr>
      <w:tr w:rsidR="00C776DE" w:rsidRPr="005B0DA1" w14:paraId="27C02E96" w14:textId="77777777" w:rsidTr="006974E8">
        <w:trPr>
          <w:trHeight w:val="185"/>
        </w:trPr>
        <w:tc>
          <w:tcPr>
            <w:tcW w:w="2221" w:type="dxa"/>
            <w:vAlign w:val="center"/>
          </w:tcPr>
          <w:p w14:paraId="25A8ABC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HKDYY</w:t>
            </w:r>
          </w:p>
        </w:tc>
        <w:tc>
          <w:tcPr>
            <w:tcW w:w="6301" w:type="dxa"/>
            <w:vAlign w:val="bottom"/>
          </w:tcPr>
          <w:p w14:paraId="52D3F08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Hava Kalitesi Değerlendirme ve Yönetimi Yönetmeliği</w:t>
            </w:r>
          </w:p>
        </w:tc>
      </w:tr>
      <w:tr w:rsidR="00C776DE" w:rsidRPr="005B0DA1" w14:paraId="17C54C72" w14:textId="77777777" w:rsidTr="006974E8">
        <w:trPr>
          <w:trHeight w:val="149"/>
        </w:trPr>
        <w:tc>
          <w:tcPr>
            <w:tcW w:w="2221" w:type="dxa"/>
            <w:vAlign w:val="center"/>
          </w:tcPr>
          <w:p w14:paraId="12C7F069"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IFC</w:t>
            </w:r>
          </w:p>
        </w:tc>
        <w:tc>
          <w:tcPr>
            <w:tcW w:w="6301" w:type="dxa"/>
            <w:vAlign w:val="bottom"/>
          </w:tcPr>
          <w:p w14:paraId="1B5E9D4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Uluslararası Finans Kurumu</w:t>
            </w:r>
          </w:p>
        </w:tc>
      </w:tr>
      <w:tr w:rsidR="00C776DE" w:rsidRPr="005B0DA1" w14:paraId="68B38411" w14:textId="77777777" w:rsidTr="006974E8">
        <w:trPr>
          <w:trHeight w:val="131"/>
        </w:trPr>
        <w:tc>
          <w:tcPr>
            <w:tcW w:w="2221" w:type="dxa"/>
            <w:vAlign w:val="center"/>
          </w:tcPr>
          <w:p w14:paraId="0712711B"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İSG</w:t>
            </w:r>
          </w:p>
        </w:tc>
        <w:tc>
          <w:tcPr>
            <w:tcW w:w="6301" w:type="dxa"/>
            <w:vAlign w:val="bottom"/>
          </w:tcPr>
          <w:p w14:paraId="6989DB6B"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İş Sağlığı ve Güvenliği</w:t>
            </w:r>
          </w:p>
        </w:tc>
      </w:tr>
      <w:tr w:rsidR="00C776DE" w:rsidRPr="005B0DA1" w14:paraId="7B8F65D4" w14:textId="77777777" w:rsidTr="006974E8">
        <w:trPr>
          <w:trHeight w:val="132"/>
        </w:trPr>
        <w:tc>
          <w:tcPr>
            <w:tcW w:w="2221" w:type="dxa"/>
            <w:vAlign w:val="center"/>
          </w:tcPr>
          <w:p w14:paraId="49DE651B"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İSGYP</w:t>
            </w:r>
          </w:p>
        </w:tc>
        <w:tc>
          <w:tcPr>
            <w:tcW w:w="6301" w:type="dxa"/>
            <w:vAlign w:val="bottom"/>
          </w:tcPr>
          <w:p w14:paraId="73D989FB"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İş Sağlığı ve Güvenliği Yönetim Planı</w:t>
            </w:r>
          </w:p>
        </w:tc>
      </w:tr>
      <w:tr w:rsidR="0015634A" w:rsidRPr="005B0DA1" w14:paraId="7947050D" w14:textId="77777777" w:rsidTr="006974E8">
        <w:trPr>
          <w:trHeight w:val="132"/>
        </w:trPr>
        <w:tc>
          <w:tcPr>
            <w:tcW w:w="2221" w:type="dxa"/>
            <w:vAlign w:val="center"/>
          </w:tcPr>
          <w:p w14:paraId="2C667FAC" w14:textId="1C5F588B" w:rsidR="0015634A" w:rsidRPr="005B0DA1" w:rsidRDefault="0015634A"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İYP</w:t>
            </w:r>
          </w:p>
        </w:tc>
        <w:tc>
          <w:tcPr>
            <w:tcW w:w="6301" w:type="dxa"/>
            <w:vAlign w:val="bottom"/>
          </w:tcPr>
          <w:p w14:paraId="733CA9B2" w14:textId="5607DD2A" w:rsidR="0015634A" w:rsidRPr="005B0DA1" w:rsidRDefault="0015634A"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İş Gücü Yönetim Planı</w:t>
            </w:r>
          </w:p>
        </w:tc>
      </w:tr>
      <w:tr w:rsidR="00C776DE" w:rsidRPr="005B0DA1" w14:paraId="067032A0" w14:textId="77777777" w:rsidTr="006974E8">
        <w:trPr>
          <w:trHeight w:val="149"/>
        </w:trPr>
        <w:tc>
          <w:tcPr>
            <w:tcW w:w="2221" w:type="dxa"/>
            <w:vAlign w:val="center"/>
          </w:tcPr>
          <w:p w14:paraId="47427BC3"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KAYEP</w:t>
            </w:r>
          </w:p>
        </w:tc>
        <w:tc>
          <w:tcPr>
            <w:tcW w:w="6301" w:type="dxa"/>
            <w:vAlign w:val="bottom"/>
          </w:tcPr>
          <w:p w14:paraId="5C92CA85" w14:textId="77777777" w:rsidR="00C776DE" w:rsidRPr="005B0DA1" w:rsidRDefault="00C776DE" w:rsidP="00C776DE">
            <w:pPr>
              <w:spacing w:before="0" w:after="0"/>
              <w:ind w:left="224"/>
              <w:jc w:val="left"/>
              <w:rPr>
                <w:rFonts w:eastAsia="Calibri"/>
                <w:b/>
                <w:bCs/>
                <w:color w:val="000000"/>
                <w:sz w:val="20"/>
                <w:szCs w:val="20"/>
                <w:lang w:val="tr-TR" w:eastAsia="en-US"/>
              </w:rPr>
            </w:pPr>
            <w:r w:rsidRPr="005B0DA1">
              <w:rPr>
                <w:rFonts w:eastAsia="Calibri"/>
                <w:b/>
                <w:bCs/>
                <w:color w:val="000000"/>
                <w:sz w:val="20"/>
                <w:szCs w:val="20"/>
                <w:lang w:val="tr-TR" w:eastAsia="en-US"/>
              </w:rPr>
              <w:t>Kamu ve Belediye Yenilenebilir Enerji Projesi</w:t>
            </w:r>
          </w:p>
        </w:tc>
      </w:tr>
      <w:tr w:rsidR="00C776DE" w:rsidRPr="005B0DA1" w14:paraId="2AF4B54C" w14:textId="77777777" w:rsidTr="006974E8">
        <w:trPr>
          <w:trHeight w:val="167"/>
        </w:trPr>
        <w:tc>
          <w:tcPr>
            <w:tcW w:w="2221" w:type="dxa"/>
            <w:vAlign w:val="center"/>
          </w:tcPr>
          <w:p w14:paraId="1952E398"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KGM</w:t>
            </w:r>
          </w:p>
        </w:tc>
        <w:tc>
          <w:tcPr>
            <w:tcW w:w="6301" w:type="dxa"/>
            <w:vAlign w:val="bottom"/>
          </w:tcPr>
          <w:p w14:paraId="1BF1EBE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 xml:space="preserve">Kalite Güvence Müdürü </w:t>
            </w:r>
          </w:p>
        </w:tc>
      </w:tr>
      <w:tr w:rsidR="00C776DE" w:rsidRPr="005B0DA1" w14:paraId="09F8779C" w14:textId="77777777" w:rsidTr="006974E8">
        <w:trPr>
          <w:trHeight w:val="149"/>
        </w:trPr>
        <w:tc>
          <w:tcPr>
            <w:tcW w:w="2221" w:type="dxa"/>
            <w:vAlign w:val="center"/>
          </w:tcPr>
          <w:p w14:paraId="08DBE20E"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KKD</w:t>
            </w:r>
          </w:p>
        </w:tc>
        <w:tc>
          <w:tcPr>
            <w:tcW w:w="6301" w:type="dxa"/>
            <w:vAlign w:val="bottom"/>
          </w:tcPr>
          <w:p w14:paraId="767BE476"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Kişisel Koruyucu Donanım</w:t>
            </w:r>
          </w:p>
        </w:tc>
      </w:tr>
      <w:tr w:rsidR="00C776DE" w:rsidRPr="005B0DA1" w14:paraId="7234BFB5" w14:textId="77777777" w:rsidTr="006974E8">
        <w:trPr>
          <w:trHeight w:val="131"/>
        </w:trPr>
        <w:tc>
          <w:tcPr>
            <w:tcW w:w="2221" w:type="dxa"/>
            <w:vAlign w:val="center"/>
          </w:tcPr>
          <w:p w14:paraId="1C114F26"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KN</w:t>
            </w:r>
          </w:p>
        </w:tc>
        <w:tc>
          <w:tcPr>
            <w:tcW w:w="6301" w:type="dxa"/>
            <w:vAlign w:val="bottom"/>
          </w:tcPr>
          <w:p w14:paraId="5F16367A"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Kılavuz Notu</w:t>
            </w:r>
          </w:p>
        </w:tc>
      </w:tr>
      <w:tr w:rsidR="00C776DE" w:rsidRPr="005B0DA1" w14:paraId="01562343" w14:textId="77777777" w:rsidTr="006974E8">
        <w:trPr>
          <w:trHeight w:val="132"/>
        </w:trPr>
        <w:tc>
          <w:tcPr>
            <w:tcW w:w="2221" w:type="dxa"/>
            <w:vAlign w:val="center"/>
          </w:tcPr>
          <w:p w14:paraId="6CAB7757"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KPG</w:t>
            </w:r>
          </w:p>
        </w:tc>
        <w:tc>
          <w:tcPr>
            <w:tcW w:w="6301" w:type="dxa"/>
            <w:vAlign w:val="bottom"/>
          </w:tcPr>
          <w:p w14:paraId="090E36BA"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Kilit Performans Göstergeleri</w:t>
            </w:r>
          </w:p>
        </w:tc>
      </w:tr>
      <w:tr w:rsidR="00C776DE" w:rsidRPr="005B0DA1" w14:paraId="5137F6FD" w14:textId="77777777" w:rsidTr="006974E8">
        <w:trPr>
          <w:trHeight w:val="132"/>
        </w:trPr>
        <w:tc>
          <w:tcPr>
            <w:tcW w:w="2221" w:type="dxa"/>
            <w:vAlign w:val="center"/>
          </w:tcPr>
          <w:p w14:paraId="609382D3"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MD</w:t>
            </w:r>
          </w:p>
        </w:tc>
        <w:tc>
          <w:tcPr>
            <w:tcW w:w="6301" w:type="dxa"/>
            <w:vAlign w:val="bottom"/>
          </w:tcPr>
          <w:p w14:paraId="160ECF6B"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Malzeme Dokümanları</w:t>
            </w:r>
          </w:p>
        </w:tc>
      </w:tr>
      <w:tr w:rsidR="00C776DE" w:rsidRPr="005B0DA1" w14:paraId="62056518" w14:textId="77777777" w:rsidTr="006974E8">
        <w:trPr>
          <w:trHeight w:val="149"/>
        </w:trPr>
        <w:tc>
          <w:tcPr>
            <w:tcW w:w="2221" w:type="dxa"/>
            <w:vAlign w:val="center"/>
          </w:tcPr>
          <w:p w14:paraId="6B0B2DC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NO2</w:t>
            </w:r>
          </w:p>
        </w:tc>
        <w:tc>
          <w:tcPr>
            <w:tcW w:w="6301" w:type="dxa"/>
            <w:vAlign w:val="bottom"/>
          </w:tcPr>
          <w:p w14:paraId="26E95F9A"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Nitrojen dioksit</w:t>
            </w:r>
          </w:p>
        </w:tc>
      </w:tr>
      <w:tr w:rsidR="00F5506D" w:rsidRPr="005B0DA1" w14:paraId="28021B8A" w14:textId="77777777" w:rsidTr="006974E8">
        <w:trPr>
          <w:trHeight w:val="149"/>
        </w:trPr>
        <w:tc>
          <w:tcPr>
            <w:tcW w:w="2221" w:type="dxa"/>
            <w:vAlign w:val="center"/>
          </w:tcPr>
          <w:p w14:paraId="6CDFD760" w14:textId="24EB5673" w:rsidR="00F5506D" w:rsidRPr="005B0DA1" w:rsidRDefault="00F5506D"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NDC</w:t>
            </w:r>
          </w:p>
        </w:tc>
        <w:tc>
          <w:tcPr>
            <w:tcW w:w="6301" w:type="dxa"/>
            <w:vAlign w:val="bottom"/>
          </w:tcPr>
          <w:p w14:paraId="625668DF" w14:textId="09913D0C" w:rsidR="00F5506D" w:rsidRPr="005B0DA1" w:rsidRDefault="00F5506D"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Ulusal Katkı Beyanı</w:t>
            </w:r>
          </w:p>
        </w:tc>
      </w:tr>
      <w:tr w:rsidR="00C776DE" w:rsidRPr="005B0DA1" w14:paraId="5F8F97E5" w14:textId="77777777" w:rsidTr="006974E8">
        <w:trPr>
          <w:trHeight w:val="167"/>
        </w:trPr>
        <w:tc>
          <w:tcPr>
            <w:tcW w:w="2221" w:type="dxa"/>
            <w:vAlign w:val="center"/>
          </w:tcPr>
          <w:p w14:paraId="040434D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Pb</w:t>
            </w:r>
          </w:p>
        </w:tc>
        <w:tc>
          <w:tcPr>
            <w:tcW w:w="6301" w:type="dxa"/>
            <w:vAlign w:val="bottom"/>
          </w:tcPr>
          <w:p w14:paraId="306CF8C0"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Kurşun</w:t>
            </w:r>
          </w:p>
        </w:tc>
      </w:tr>
      <w:tr w:rsidR="00C776DE" w:rsidRPr="005B0DA1" w14:paraId="6DC643C7" w14:textId="77777777" w:rsidTr="006974E8">
        <w:trPr>
          <w:trHeight w:val="167"/>
        </w:trPr>
        <w:tc>
          <w:tcPr>
            <w:tcW w:w="2221" w:type="dxa"/>
            <w:vAlign w:val="center"/>
          </w:tcPr>
          <w:p w14:paraId="22C3043C"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PKP</w:t>
            </w:r>
          </w:p>
        </w:tc>
        <w:tc>
          <w:tcPr>
            <w:tcW w:w="6301" w:type="dxa"/>
            <w:vAlign w:val="bottom"/>
          </w:tcPr>
          <w:p w14:paraId="2E8635A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Paydaş Katılım Planı</w:t>
            </w:r>
          </w:p>
        </w:tc>
      </w:tr>
      <w:tr w:rsidR="00C776DE" w:rsidRPr="005B0DA1" w14:paraId="1C3024A9" w14:textId="77777777" w:rsidTr="006974E8">
        <w:trPr>
          <w:trHeight w:val="185"/>
        </w:trPr>
        <w:tc>
          <w:tcPr>
            <w:tcW w:w="2221" w:type="dxa"/>
            <w:vAlign w:val="center"/>
          </w:tcPr>
          <w:p w14:paraId="6A2314E3"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PLN</w:t>
            </w:r>
          </w:p>
        </w:tc>
        <w:tc>
          <w:tcPr>
            <w:tcW w:w="6301" w:type="dxa"/>
            <w:vAlign w:val="bottom"/>
          </w:tcPr>
          <w:p w14:paraId="5EE5425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 xml:space="preserve">Plan </w:t>
            </w:r>
          </w:p>
        </w:tc>
      </w:tr>
      <w:tr w:rsidR="00C776DE" w:rsidRPr="005B0DA1" w14:paraId="5D4A03F8" w14:textId="77777777" w:rsidTr="006974E8">
        <w:trPr>
          <w:trHeight w:val="184"/>
        </w:trPr>
        <w:tc>
          <w:tcPr>
            <w:tcW w:w="2221" w:type="dxa"/>
            <w:vAlign w:val="center"/>
          </w:tcPr>
          <w:p w14:paraId="7DFB1B51"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PM</w:t>
            </w:r>
          </w:p>
          <w:p w14:paraId="2553EDE9"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PUB</w:t>
            </w:r>
          </w:p>
        </w:tc>
        <w:tc>
          <w:tcPr>
            <w:tcW w:w="6301" w:type="dxa"/>
            <w:vAlign w:val="bottom"/>
          </w:tcPr>
          <w:p w14:paraId="1FDAC44F" w14:textId="77777777" w:rsidR="00C776DE" w:rsidRPr="005B0DA1" w:rsidRDefault="00C776DE" w:rsidP="00C776DE">
            <w:pPr>
              <w:spacing w:before="0" w:after="0"/>
              <w:ind w:left="224"/>
              <w:jc w:val="left"/>
              <w:rPr>
                <w:rFonts w:eastAsia="Calibri"/>
                <w:b/>
                <w:bCs/>
                <w:color w:val="000000"/>
                <w:sz w:val="20"/>
                <w:szCs w:val="20"/>
                <w:lang w:val="tr-TR" w:eastAsia="en-US"/>
              </w:rPr>
            </w:pPr>
            <w:r w:rsidRPr="005B0DA1">
              <w:rPr>
                <w:rFonts w:eastAsia="Calibri"/>
                <w:b/>
                <w:bCs/>
                <w:color w:val="000000"/>
                <w:sz w:val="20"/>
                <w:szCs w:val="20"/>
                <w:lang w:val="tr-TR" w:eastAsia="en-US"/>
              </w:rPr>
              <w:t>Partikül Madde</w:t>
            </w:r>
          </w:p>
          <w:p w14:paraId="26A9DB2D" w14:textId="77777777" w:rsidR="00C776DE" w:rsidRPr="005B0DA1" w:rsidRDefault="00C776DE" w:rsidP="00C776DE">
            <w:pPr>
              <w:spacing w:before="0" w:after="0"/>
              <w:ind w:left="224"/>
              <w:jc w:val="left"/>
              <w:rPr>
                <w:rFonts w:eastAsia="Calibri"/>
                <w:b/>
                <w:bCs/>
                <w:color w:val="000000"/>
                <w:sz w:val="20"/>
                <w:szCs w:val="20"/>
                <w:lang w:val="tr-TR" w:eastAsia="en-US"/>
              </w:rPr>
            </w:pPr>
            <w:r w:rsidRPr="005B0DA1">
              <w:rPr>
                <w:rFonts w:eastAsia="Calibri"/>
                <w:b/>
                <w:bCs/>
                <w:color w:val="000000"/>
                <w:sz w:val="20"/>
                <w:szCs w:val="20"/>
                <w:lang w:val="tr-TR" w:eastAsia="en-US"/>
              </w:rPr>
              <w:t>Proje Uygulama Birimi</w:t>
            </w:r>
          </w:p>
        </w:tc>
      </w:tr>
      <w:tr w:rsidR="00C776DE" w:rsidRPr="005B0DA1" w14:paraId="15B24051" w14:textId="77777777" w:rsidTr="006974E8">
        <w:trPr>
          <w:trHeight w:val="149"/>
        </w:trPr>
        <w:tc>
          <w:tcPr>
            <w:tcW w:w="2221" w:type="dxa"/>
            <w:vAlign w:val="center"/>
          </w:tcPr>
          <w:p w14:paraId="7B872AE4"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Proje</w:t>
            </w:r>
          </w:p>
        </w:tc>
        <w:tc>
          <w:tcPr>
            <w:tcW w:w="6301" w:type="dxa"/>
            <w:vAlign w:val="bottom"/>
          </w:tcPr>
          <w:p w14:paraId="0B8558F4" w14:textId="15F20FA8" w:rsidR="00C776DE" w:rsidRPr="005B0DA1" w:rsidRDefault="009F31C0" w:rsidP="00C776DE">
            <w:pPr>
              <w:spacing w:before="0" w:after="0"/>
              <w:ind w:left="224"/>
              <w:jc w:val="left"/>
              <w:rPr>
                <w:rFonts w:eastAsia="Calibri"/>
                <w:b/>
                <w:bCs/>
                <w:color w:val="000000"/>
                <w:sz w:val="20"/>
                <w:szCs w:val="20"/>
                <w:lang w:eastAsia="en-US"/>
              </w:rPr>
            </w:pPr>
            <w:r w:rsidRPr="005B0DA1">
              <w:rPr>
                <w:b/>
                <w:bCs/>
                <w:sz w:val="18"/>
                <w:szCs w:val="18"/>
              </w:rPr>
              <w:t>Ege Üniversitesi</w:t>
            </w:r>
            <w:r w:rsidRPr="005B0DA1">
              <w:rPr>
                <w:rFonts w:eastAsia="Calibri"/>
                <w:b/>
                <w:bCs/>
                <w:color w:val="000000"/>
                <w:sz w:val="20"/>
                <w:szCs w:val="20"/>
                <w:lang w:eastAsia="en-US"/>
              </w:rPr>
              <w:t xml:space="preserve"> </w:t>
            </w:r>
            <w:r w:rsidR="007B4C88" w:rsidRPr="005B0DA1">
              <w:rPr>
                <w:rFonts w:eastAsia="Calibri"/>
                <w:b/>
                <w:bCs/>
                <w:color w:val="000000"/>
                <w:sz w:val="20"/>
                <w:szCs w:val="20"/>
                <w:lang w:eastAsia="en-US"/>
              </w:rPr>
              <w:t>Otopark</w:t>
            </w:r>
            <w:r w:rsidR="00C776DE" w:rsidRPr="005B0DA1">
              <w:rPr>
                <w:rFonts w:eastAsia="Calibri"/>
                <w:b/>
                <w:bCs/>
                <w:color w:val="000000"/>
                <w:sz w:val="20"/>
                <w:szCs w:val="20"/>
                <w:lang w:eastAsia="en-US"/>
              </w:rPr>
              <w:t xml:space="preserve"> Tipi GES Tesisi (</w:t>
            </w:r>
            <w:r w:rsidR="0000287C" w:rsidRPr="005B0DA1">
              <w:rPr>
                <w:rFonts w:eastAsia="Calibri"/>
                <w:b/>
                <w:bCs/>
                <w:color w:val="000000"/>
                <w:sz w:val="20"/>
                <w:szCs w:val="20"/>
                <w:lang w:eastAsia="en-US"/>
              </w:rPr>
              <w:t>2049,66</w:t>
            </w:r>
            <w:r w:rsidR="00C776DE" w:rsidRPr="005B0DA1">
              <w:rPr>
                <w:rFonts w:eastAsia="Calibri"/>
                <w:b/>
                <w:bCs/>
                <w:color w:val="000000"/>
                <w:sz w:val="20"/>
                <w:szCs w:val="20"/>
                <w:lang w:eastAsia="en-US"/>
              </w:rPr>
              <w:t xml:space="preserve"> kWp)</w:t>
            </w:r>
          </w:p>
        </w:tc>
      </w:tr>
      <w:tr w:rsidR="00C776DE" w:rsidRPr="005B0DA1" w14:paraId="2F0B639E" w14:textId="77777777" w:rsidTr="006974E8">
        <w:trPr>
          <w:trHeight w:val="132"/>
        </w:trPr>
        <w:tc>
          <w:tcPr>
            <w:tcW w:w="2221" w:type="dxa"/>
            <w:vAlign w:val="center"/>
          </w:tcPr>
          <w:p w14:paraId="725A1553"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Faydalanıcı Kurum</w:t>
            </w:r>
          </w:p>
        </w:tc>
        <w:tc>
          <w:tcPr>
            <w:tcW w:w="6301" w:type="dxa"/>
            <w:vAlign w:val="bottom"/>
          </w:tcPr>
          <w:p w14:paraId="04F1104F" w14:textId="35807591" w:rsidR="00C776DE" w:rsidRPr="005B0DA1" w:rsidRDefault="009F31C0" w:rsidP="00C776DE">
            <w:pPr>
              <w:spacing w:before="0" w:after="0"/>
              <w:ind w:left="224"/>
              <w:jc w:val="left"/>
              <w:rPr>
                <w:rFonts w:eastAsia="Calibri"/>
                <w:b/>
                <w:bCs/>
                <w:color w:val="000000"/>
                <w:sz w:val="20"/>
                <w:szCs w:val="20"/>
                <w:lang w:eastAsia="en-US"/>
              </w:rPr>
            </w:pPr>
            <w:r w:rsidRPr="005B0DA1">
              <w:rPr>
                <w:b/>
                <w:bCs/>
                <w:sz w:val="18"/>
                <w:szCs w:val="18"/>
              </w:rPr>
              <w:t>Ege Üniversitesi</w:t>
            </w:r>
          </w:p>
        </w:tc>
      </w:tr>
      <w:tr w:rsidR="00C776DE" w:rsidRPr="005B0DA1" w14:paraId="2E7FA007" w14:textId="77777777" w:rsidTr="006974E8">
        <w:trPr>
          <w:trHeight w:val="132"/>
        </w:trPr>
        <w:tc>
          <w:tcPr>
            <w:tcW w:w="2221" w:type="dxa"/>
            <w:vAlign w:val="center"/>
          </w:tcPr>
          <w:p w14:paraId="62F971B9"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PS</w:t>
            </w:r>
          </w:p>
        </w:tc>
        <w:tc>
          <w:tcPr>
            <w:tcW w:w="6301" w:type="dxa"/>
            <w:vAlign w:val="bottom"/>
          </w:tcPr>
          <w:p w14:paraId="168CB16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Performans Standartları</w:t>
            </w:r>
          </w:p>
        </w:tc>
      </w:tr>
      <w:tr w:rsidR="00C776DE" w:rsidRPr="005B0DA1" w14:paraId="46CAFA1A" w14:textId="77777777" w:rsidTr="006974E8">
        <w:trPr>
          <w:trHeight w:val="149"/>
        </w:trPr>
        <w:tc>
          <w:tcPr>
            <w:tcW w:w="2221" w:type="dxa"/>
            <w:vAlign w:val="center"/>
          </w:tcPr>
          <w:p w14:paraId="712B08ED"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RG</w:t>
            </w:r>
          </w:p>
        </w:tc>
        <w:tc>
          <w:tcPr>
            <w:tcW w:w="6301" w:type="dxa"/>
            <w:vAlign w:val="bottom"/>
          </w:tcPr>
          <w:p w14:paraId="1B026AE1"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Resmi Gazete</w:t>
            </w:r>
          </w:p>
        </w:tc>
      </w:tr>
      <w:tr w:rsidR="00C776DE" w:rsidRPr="005B0DA1" w14:paraId="1111B8A1" w14:textId="77777777" w:rsidTr="006974E8">
        <w:trPr>
          <w:trHeight w:val="185"/>
        </w:trPr>
        <w:tc>
          <w:tcPr>
            <w:tcW w:w="2221" w:type="dxa"/>
            <w:vAlign w:val="center"/>
          </w:tcPr>
          <w:p w14:paraId="73E99268"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SG</w:t>
            </w:r>
          </w:p>
        </w:tc>
        <w:tc>
          <w:tcPr>
            <w:tcW w:w="6301" w:type="dxa"/>
            <w:vAlign w:val="bottom"/>
          </w:tcPr>
          <w:p w14:paraId="62A28D40"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Sağlık ve Güvenlik</w:t>
            </w:r>
          </w:p>
        </w:tc>
      </w:tr>
      <w:tr w:rsidR="00C776DE" w:rsidRPr="005B0DA1" w14:paraId="3D314D76" w14:textId="77777777" w:rsidTr="006974E8">
        <w:trPr>
          <w:trHeight w:val="203"/>
        </w:trPr>
        <w:tc>
          <w:tcPr>
            <w:tcW w:w="2221" w:type="dxa"/>
            <w:vAlign w:val="center"/>
          </w:tcPr>
          <w:p w14:paraId="6FE4ACE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SKHKKY</w:t>
            </w:r>
          </w:p>
        </w:tc>
        <w:tc>
          <w:tcPr>
            <w:tcW w:w="6301" w:type="dxa"/>
            <w:vAlign w:val="bottom"/>
          </w:tcPr>
          <w:p w14:paraId="32CB52B9"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Sanayi Kaynaklı Hava Kirliliğinin Kontrolü Yönetmeliği</w:t>
            </w:r>
          </w:p>
        </w:tc>
      </w:tr>
      <w:tr w:rsidR="00C776DE" w:rsidRPr="005B0DA1" w14:paraId="2BB842A9" w14:textId="77777777" w:rsidTr="006974E8">
        <w:trPr>
          <w:trHeight w:val="202"/>
        </w:trPr>
        <w:tc>
          <w:tcPr>
            <w:tcW w:w="2221" w:type="dxa"/>
            <w:vAlign w:val="center"/>
          </w:tcPr>
          <w:p w14:paraId="277581E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SKKY</w:t>
            </w:r>
          </w:p>
        </w:tc>
        <w:tc>
          <w:tcPr>
            <w:tcW w:w="6301" w:type="dxa"/>
            <w:vAlign w:val="bottom"/>
          </w:tcPr>
          <w:p w14:paraId="62066E09"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Su Kirliliğinin Kontrolü Yönetmeliği</w:t>
            </w:r>
          </w:p>
        </w:tc>
      </w:tr>
      <w:tr w:rsidR="00C776DE" w:rsidRPr="005B0DA1" w14:paraId="279EBE4B" w14:textId="77777777" w:rsidTr="006974E8">
        <w:trPr>
          <w:trHeight w:val="202"/>
        </w:trPr>
        <w:tc>
          <w:tcPr>
            <w:tcW w:w="2221" w:type="dxa"/>
            <w:vAlign w:val="center"/>
          </w:tcPr>
          <w:p w14:paraId="56E21CBE"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SO2</w:t>
            </w:r>
          </w:p>
        </w:tc>
        <w:tc>
          <w:tcPr>
            <w:tcW w:w="6301" w:type="dxa"/>
            <w:vAlign w:val="bottom"/>
          </w:tcPr>
          <w:p w14:paraId="3B758C93"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Sülfür Dioksit</w:t>
            </w:r>
          </w:p>
        </w:tc>
      </w:tr>
      <w:tr w:rsidR="00C776DE" w:rsidRPr="005B0DA1" w14:paraId="3065C0A7" w14:textId="77777777" w:rsidTr="006974E8">
        <w:trPr>
          <w:trHeight w:val="147"/>
        </w:trPr>
        <w:tc>
          <w:tcPr>
            <w:tcW w:w="2221" w:type="dxa"/>
            <w:vAlign w:val="center"/>
          </w:tcPr>
          <w:p w14:paraId="0FF70363"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SSP</w:t>
            </w:r>
          </w:p>
        </w:tc>
        <w:tc>
          <w:tcPr>
            <w:tcW w:w="6301" w:type="dxa"/>
            <w:vAlign w:val="bottom"/>
          </w:tcPr>
          <w:p w14:paraId="1249B307"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Sosyal Sorumluluk Personeli</w:t>
            </w:r>
          </w:p>
        </w:tc>
      </w:tr>
      <w:tr w:rsidR="00C776DE" w:rsidRPr="005B0DA1" w14:paraId="6A318988" w14:textId="77777777" w:rsidTr="006974E8">
        <w:trPr>
          <w:trHeight w:val="147"/>
        </w:trPr>
        <w:tc>
          <w:tcPr>
            <w:tcW w:w="2221" w:type="dxa"/>
            <w:vAlign w:val="center"/>
          </w:tcPr>
          <w:p w14:paraId="4A9C877B"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ŞMİK</w:t>
            </w:r>
          </w:p>
          <w:p w14:paraId="72065817"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ŞM</w:t>
            </w:r>
          </w:p>
        </w:tc>
        <w:tc>
          <w:tcPr>
            <w:tcW w:w="6301" w:type="dxa"/>
            <w:vAlign w:val="bottom"/>
          </w:tcPr>
          <w:p w14:paraId="786E6576"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ŞM İrtibat Kişisi</w:t>
            </w:r>
          </w:p>
          <w:p w14:paraId="3E374A7E"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Şikâyet Mekanizması</w:t>
            </w:r>
          </w:p>
        </w:tc>
      </w:tr>
      <w:tr w:rsidR="00C776DE" w:rsidRPr="005B0DA1" w14:paraId="7CCB0152" w14:textId="77777777" w:rsidTr="006974E8">
        <w:trPr>
          <w:trHeight w:val="147"/>
        </w:trPr>
        <w:tc>
          <w:tcPr>
            <w:tcW w:w="2221" w:type="dxa"/>
            <w:vAlign w:val="center"/>
          </w:tcPr>
          <w:p w14:paraId="0976045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ŞMP</w:t>
            </w:r>
          </w:p>
        </w:tc>
        <w:tc>
          <w:tcPr>
            <w:tcW w:w="6301" w:type="dxa"/>
            <w:vAlign w:val="bottom"/>
          </w:tcPr>
          <w:p w14:paraId="0F925B73"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Şikâyet Mekanizması Prosedürü</w:t>
            </w:r>
          </w:p>
        </w:tc>
      </w:tr>
      <w:tr w:rsidR="00C776DE" w:rsidRPr="005B0DA1" w14:paraId="7F95B30D" w14:textId="77777777" w:rsidTr="006974E8">
        <w:trPr>
          <w:trHeight w:val="147"/>
        </w:trPr>
        <w:tc>
          <w:tcPr>
            <w:tcW w:w="2221" w:type="dxa"/>
            <w:vAlign w:val="center"/>
          </w:tcPr>
          <w:p w14:paraId="12FEAFFC"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TOB</w:t>
            </w:r>
          </w:p>
        </w:tc>
        <w:tc>
          <w:tcPr>
            <w:tcW w:w="6301" w:type="dxa"/>
            <w:vAlign w:val="bottom"/>
          </w:tcPr>
          <w:p w14:paraId="4FB22080"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Toplam Organik Bileşik</w:t>
            </w:r>
          </w:p>
        </w:tc>
      </w:tr>
      <w:tr w:rsidR="00C776DE" w:rsidRPr="005B0DA1" w14:paraId="6AF62A2A" w14:textId="77777777" w:rsidTr="006974E8">
        <w:trPr>
          <w:trHeight w:val="147"/>
        </w:trPr>
        <w:tc>
          <w:tcPr>
            <w:tcW w:w="2221" w:type="dxa"/>
            <w:vAlign w:val="center"/>
          </w:tcPr>
          <w:p w14:paraId="2D02F0C9"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TTK</w:t>
            </w:r>
          </w:p>
        </w:tc>
        <w:tc>
          <w:tcPr>
            <w:tcW w:w="6301" w:type="dxa"/>
            <w:vAlign w:val="bottom"/>
          </w:tcPr>
          <w:p w14:paraId="64DC1A9F"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Tasarım Tedarik Kurulum</w:t>
            </w:r>
          </w:p>
        </w:tc>
      </w:tr>
      <w:tr w:rsidR="00C776DE" w:rsidRPr="005B0DA1" w14:paraId="4AA53612" w14:textId="77777777" w:rsidTr="006974E8">
        <w:trPr>
          <w:trHeight w:val="147"/>
        </w:trPr>
        <w:tc>
          <w:tcPr>
            <w:tcW w:w="2221" w:type="dxa"/>
            <w:vAlign w:val="center"/>
          </w:tcPr>
          <w:p w14:paraId="00BC7663"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TYP</w:t>
            </w:r>
          </w:p>
        </w:tc>
        <w:tc>
          <w:tcPr>
            <w:tcW w:w="6301" w:type="dxa"/>
            <w:vAlign w:val="bottom"/>
          </w:tcPr>
          <w:p w14:paraId="59166172" w14:textId="77777777" w:rsidR="00C776DE" w:rsidRPr="005B0DA1" w:rsidRDefault="00C776DE"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Trafik Yönetim Planı</w:t>
            </w:r>
          </w:p>
        </w:tc>
      </w:tr>
      <w:tr w:rsidR="007A029A" w:rsidRPr="005B0DA1" w14:paraId="24D5EE21" w14:textId="77777777" w:rsidTr="006974E8">
        <w:trPr>
          <w:trHeight w:val="147"/>
        </w:trPr>
        <w:tc>
          <w:tcPr>
            <w:tcW w:w="2221" w:type="dxa"/>
            <w:vAlign w:val="center"/>
          </w:tcPr>
          <w:p w14:paraId="4EE8919A" w14:textId="7EE66B36" w:rsidR="007A029A" w:rsidRPr="005B0DA1" w:rsidRDefault="007A029A"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YİGM</w:t>
            </w:r>
          </w:p>
        </w:tc>
        <w:tc>
          <w:tcPr>
            <w:tcW w:w="6301" w:type="dxa"/>
            <w:vAlign w:val="bottom"/>
          </w:tcPr>
          <w:p w14:paraId="4B26A6B3" w14:textId="53054649" w:rsidR="007A029A" w:rsidRPr="005B0DA1" w:rsidRDefault="007A029A" w:rsidP="00C776DE">
            <w:pPr>
              <w:spacing w:before="0" w:after="0"/>
              <w:ind w:left="224"/>
              <w:jc w:val="left"/>
              <w:rPr>
                <w:rFonts w:eastAsia="Calibri"/>
                <w:b/>
                <w:bCs/>
                <w:color w:val="000000"/>
                <w:sz w:val="20"/>
                <w:szCs w:val="20"/>
                <w:lang w:eastAsia="en-US"/>
              </w:rPr>
            </w:pPr>
            <w:r w:rsidRPr="005B0DA1">
              <w:rPr>
                <w:rFonts w:eastAsia="Calibri"/>
                <w:b/>
                <w:bCs/>
                <w:color w:val="000000"/>
                <w:sz w:val="20"/>
                <w:szCs w:val="20"/>
                <w:lang w:eastAsia="en-US"/>
              </w:rPr>
              <w:t>Tapı İşleri Genel Müdürlüğü</w:t>
            </w:r>
          </w:p>
        </w:tc>
      </w:tr>
    </w:tbl>
    <w:p w14:paraId="13B019A6" w14:textId="77777777" w:rsidR="00426849" w:rsidRPr="005B0DA1" w:rsidRDefault="00426849">
      <w:pPr>
        <w:spacing w:after="160" w:line="259" w:lineRule="auto"/>
        <w:sectPr w:rsidR="00426849" w:rsidRPr="005B0DA1" w:rsidSect="00C776DE">
          <w:headerReference w:type="default" r:id="rId17"/>
          <w:footerReference w:type="default" r:id="rId18"/>
          <w:pgSz w:w="11906" w:h="16838"/>
          <w:pgMar w:top="1418" w:right="1418" w:bottom="851" w:left="1418" w:header="113" w:footer="0" w:gutter="0"/>
          <w:pgNumType w:fmt="lowerRoman" w:start="1"/>
          <w:cols w:space="708"/>
          <w:docGrid w:linePitch="360"/>
        </w:sectPr>
      </w:pPr>
    </w:p>
    <w:p w14:paraId="0DFC0F0B" w14:textId="77777777" w:rsidR="00E96C0A" w:rsidRPr="005B0DA1" w:rsidRDefault="00E96C0A" w:rsidP="00E96C0A"/>
    <w:p w14:paraId="19D9CD73" w14:textId="77777777" w:rsidR="00E96C0A" w:rsidRPr="005B0DA1" w:rsidRDefault="00E96C0A" w:rsidP="00E96C0A"/>
    <w:p w14:paraId="53AB6DF2" w14:textId="77777777" w:rsidR="00E96C0A" w:rsidRPr="005B0DA1" w:rsidRDefault="00E96C0A" w:rsidP="00E96C0A"/>
    <w:p w14:paraId="72A5CD74" w14:textId="77777777" w:rsidR="00E96C0A" w:rsidRPr="005B0DA1" w:rsidRDefault="00E96C0A" w:rsidP="00E96C0A"/>
    <w:p w14:paraId="5DC7D499" w14:textId="77777777" w:rsidR="00E96C0A" w:rsidRPr="005B0DA1" w:rsidRDefault="00E96C0A" w:rsidP="00E96C0A"/>
    <w:p w14:paraId="5633DC5B" w14:textId="77777777" w:rsidR="00E96C0A" w:rsidRPr="005B0DA1" w:rsidRDefault="00E96C0A" w:rsidP="00E96C0A"/>
    <w:p w14:paraId="1E9962AE" w14:textId="77777777" w:rsidR="00E96C0A" w:rsidRPr="005B0DA1" w:rsidRDefault="00E96C0A" w:rsidP="00E96C0A"/>
    <w:p w14:paraId="7D6B7BF5" w14:textId="77777777" w:rsidR="00E96C0A" w:rsidRPr="005B0DA1" w:rsidRDefault="00E96C0A" w:rsidP="00E96C0A"/>
    <w:p w14:paraId="1F7F6289" w14:textId="77777777" w:rsidR="00E96C0A" w:rsidRPr="005B0DA1" w:rsidRDefault="00E96C0A" w:rsidP="00E96C0A"/>
    <w:p w14:paraId="74F3F769" w14:textId="77777777" w:rsidR="00E96C0A" w:rsidRPr="005B0DA1" w:rsidRDefault="00E96C0A" w:rsidP="00E96C0A"/>
    <w:p w14:paraId="4E676896" w14:textId="1257AD02" w:rsidR="00E96C0A" w:rsidRPr="005B0DA1" w:rsidRDefault="00E96C0A" w:rsidP="007756D3">
      <w:pPr>
        <w:pStyle w:val="Balk1"/>
      </w:pPr>
      <w:r w:rsidRPr="005B0DA1">
        <w:br/>
      </w:r>
      <w:bookmarkStart w:id="2" w:name="_Toc217600139"/>
      <w:r w:rsidRPr="005B0DA1">
        <w:t>GİRİŞ</w:t>
      </w:r>
      <w:bookmarkEnd w:id="2"/>
    </w:p>
    <w:p w14:paraId="19B9F0C9" w14:textId="77777777" w:rsidR="00E96C0A" w:rsidRPr="005B0DA1" w:rsidRDefault="00E96C0A" w:rsidP="00E96C0A"/>
    <w:p w14:paraId="1B5D954E" w14:textId="77777777" w:rsidR="00E96C0A" w:rsidRPr="005B0DA1" w:rsidRDefault="00E96C0A" w:rsidP="00E96C0A"/>
    <w:p w14:paraId="10D7DFAB" w14:textId="77777777" w:rsidR="00E96C0A" w:rsidRPr="005B0DA1" w:rsidRDefault="00E96C0A" w:rsidP="00E96C0A"/>
    <w:p w14:paraId="6C3695F2" w14:textId="5A17041B" w:rsidR="00E96C0A" w:rsidRPr="005B0DA1" w:rsidRDefault="00E96C0A" w:rsidP="0090131D">
      <w:r w:rsidRPr="005B0DA1">
        <w:br w:type="page"/>
      </w:r>
    </w:p>
    <w:p w14:paraId="2DD7F97F" w14:textId="47BF7165" w:rsidR="0022004C" w:rsidRPr="005B0DA1" w:rsidRDefault="0022004C" w:rsidP="0022004C">
      <w:r w:rsidRPr="005B0DA1">
        <w:lastRenderedPageBreak/>
        <w:t>Dünya Bankası (DB) tarafından finanse edilen, Çevre, Şehircilik ve İklim Değişikliği Bakanlığı (ÇŞİDB) Yapı İşleri Genel Müdürlüğü (YİGM) tarafından yürütülen ve Hazine ve Maliye Bakanlığı’nın mali garantisi altında gerçekleştirilen Kamu ve Belediye Yenilenebilir Enerji Projesi (KAYEP) kapsamında, merkezi yönetim binalarının elektrik enerji tüketimlerinin tamamını veya bir kısmını karşılamak amacıyla, kurumların açık otoparklarına, arazilerine ve çatılarında güneş enerjisi sistemlerinin kurulması planlanmıştır. Bu şekilde kamu binalarında yenilenebilir enerji kullanımının artırılması hedeflenmektedir.</w:t>
      </w:r>
    </w:p>
    <w:p w14:paraId="518B57CD" w14:textId="5E51A350" w:rsidR="0022004C" w:rsidRPr="005B0DA1" w:rsidRDefault="0022004C" w:rsidP="0022004C">
      <w:r w:rsidRPr="005B0DA1">
        <w:t xml:space="preserve">KAYEP, Uluslararası İmar ve Kalkınma Bankası (IBRD) tarafından sağlanan bir krediyle finanse edilmektedir. Proje: (i) Merkezi yönetim binalarında yenilenebilir enerji yatırımları, (ii) </w:t>
      </w:r>
      <w:r w:rsidR="00054C5B" w:rsidRPr="005B0DA1">
        <w:t>B</w:t>
      </w:r>
      <w:r w:rsidRPr="005B0DA1">
        <w:t>elediye binalarında yenilenebil</w:t>
      </w:r>
      <w:r w:rsidR="00054C5B" w:rsidRPr="005B0DA1">
        <w:t>ir enerji yatırımları ve (iii) T</w:t>
      </w:r>
      <w:r w:rsidRPr="005B0DA1">
        <w:t>eknik destek ve uygulama desteği olarak üç bileşenden oluşmaktadır. KAYEP hakkında detaylı bilgiye KAYEP’in internet sitesinden ulaşılabilir (https://kamuenerji.csb.gov.tr/kayep-projesi-i-110689).</w:t>
      </w:r>
    </w:p>
    <w:p w14:paraId="7E9EB50F" w14:textId="013B5C67" w:rsidR="00C776DE" w:rsidRPr="005B0DA1" w:rsidRDefault="00260363" w:rsidP="00EF0A26">
      <w:pPr>
        <w:rPr>
          <w:rFonts w:eastAsiaTheme="minorHAnsi"/>
          <w:lang w:eastAsia="en-US"/>
        </w:rPr>
      </w:pPr>
      <w:r w:rsidRPr="005B0DA1">
        <w:rPr>
          <w:rFonts w:eastAsiaTheme="minorHAnsi"/>
          <w:lang w:eastAsia="en-US"/>
        </w:rPr>
        <w:t>Bu rapor</w:t>
      </w:r>
      <w:r w:rsidR="00F75F98" w:rsidRPr="005B0DA1">
        <w:rPr>
          <w:rFonts w:eastAsiaTheme="minorHAnsi"/>
          <w:lang w:eastAsia="en-US"/>
        </w:rPr>
        <w:t xml:space="preserve">, projenin 1. Bileşeni </w:t>
      </w:r>
      <w:r w:rsidR="005A344B" w:rsidRPr="005B0DA1">
        <w:rPr>
          <w:rFonts w:eastAsiaTheme="minorHAnsi"/>
          <w:lang w:eastAsia="en-US"/>
        </w:rPr>
        <w:t>kapsamında</w:t>
      </w:r>
      <w:r w:rsidR="0022004C" w:rsidRPr="005B0DA1">
        <w:rPr>
          <w:rFonts w:eastAsiaTheme="minorHAnsi"/>
          <w:lang w:eastAsia="en-US"/>
        </w:rPr>
        <w:t>,</w:t>
      </w:r>
      <w:r w:rsidR="005A344B" w:rsidRPr="005B0DA1">
        <w:rPr>
          <w:rFonts w:eastAsiaTheme="minorHAnsi"/>
          <w:lang w:eastAsia="en-US"/>
        </w:rPr>
        <w:t xml:space="preserve"> </w:t>
      </w:r>
      <w:r w:rsidR="007B4C88" w:rsidRPr="005B0DA1">
        <w:rPr>
          <w:rFonts w:eastAsiaTheme="minorHAnsi"/>
          <w:lang w:eastAsia="en-US"/>
        </w:rPr>
        <w:t>otopark</w:t>
      </w:r>
      <w:r w:rsidR="005A344B" w:rsidRPr="005B0DA1">
        <w:rPr>
          <w:rFonts w:eastAsiaTheme="minorHAnsi"/>
          <w:lang w:eastAsia="en-US"/>
        </w:rPr>
        <w:t xml:space="preserve"> tipi güneş enerjisi santralinin gerçekleştirilmesi</w:t>
      </w:r>
      <w:r w:rsidR="00F75F98" w:rsidRPr="005B0DA1">
        <w:rPr>
          <w:rFonts w:eastAsiaTheme="minorHAnsi"/>
          <w:lang w:eastAsia="en-US"/>
        </w:rPr>
        <w:t>ni</w:t>
      </w:r>
      <w:r w:rsidR="005A344B" w:rsidRPr="005B0DA1">
        <w:rPr>
          <w:rFonts w:eastAsiaTheme="minorHAnsi"/>
          <w:lang w:eastAsia="en-US"/>
        </w:rPr>
        <w:t xml:space="preserve"> planlamaktadır.</w:t>
      </w:r>
    </w:p>
    <w:p w14:paraId="651F1165" w14:textId="62131493" w:rsidR="00C776DE" w:rsidRPr="005B0DA1" w:rsidRDefault="00EE172B" w:rsidP="00EF0A26">
      <w:pPr>
        <w:rPr>
          <w:rFonts w:eastAsiaTheme="minorHAnsi"/>
          <w:lang w:eastAsia="en-US"/>
        </w:rPr>
      </w:pPr>
      <w:r w:rsidRPr="005B0DA1">
        <w:rPr>
          <w:rFonts w:eastAsiaTheme="minorHAnsi"/>
          <w:lang w:eastAsia="en-US"/>
        </w:rPr>
        <w:t xml:space="preserve">Bu </w:t>
      </w:r>
      <w:r w:rsidR="0022004C" w:rsidRPr="005B0DA1">
        <w:rPr>
          <w:rFonts w:eastAsiaTheme="minorHAnsi"/>
          <w:lang w:eastAsia="en-US"/>
        </w:rPr>
        <w:t>ÇSYP</w:t>
      </w:r>
      <w:r w:rsidRPr="005B0DA1">
        <w:rPr>
          <w:rFonts w:eastAsiaTheme="minorHAnsi"/>
          <w:lang w:eastAsia="en-US"/>
        </w:rPr>
        <w:t xml:space="preserve">, proje kapsamında yürütülen çevresel ve sosyal etki ile risk değerlendirmelerine dayanarak Vat Enerji Hiz. San. Tic. A.Ş. ile Sunera Yenilenebilir Enerji Teknolojileri San. Tic. A.Ş. Ortak Girişimi tarafından hazırlanmıştır. Belge, </w:t>
      </w:r>
      <w:r w:rsidR="000A16CA" w:rsidRPr="005B0DA1">
        <w:rPr>
          <w:rFonts w:eastAsiaTheme="minorHAnsi"/>
          <w:lang w:eastAsia="en-US"/>
        </w:rPr>
        <w:t>p</w:t>
      </w:r>
      <w:r w:rsidRPr="005B0DA1">
        <w:rPr>
          <w:rFonts w:eastAsiaTheme="minorHAnsi"/>
          <w:lang w:eastAsia="en-US"/>
        </w:rPr>
        <w:t>rojenin inşaat öncesi, arazi hazırlığı, inşaat ve işletme aşamalarında uygulanacak sahaya özgü hafifletici tedbirleri, izleme faaliyetlerini ve kurumsal önlemleri ele alarak, olumsuz çevresel ve sosyal etkilerin ortadan kaldırılmasını veya kabul edilebilir seviyelere indirilmesini amaçlamaktadır.</w:t>
      </w:r>
      <w:r w:rsidR="00600C15" w:rsidRPr="005B0DA1">
        <w:rPr>
          <w:rFonts w:eastAsiaTheme="minorHAnsi"/>
          <w:lang w:eastAsia="en-US"/>
        </w:rPr>
        <w:t xml:space="preserve"> Ayrıca, Proje için bir Paydaş Katılım Planı (PKP) da</w:t>
      </w:r>
      <w:r w:rsidR="00F75F98" w:rsidRPr="005B0DA1">
        <w:rPr>
          <w:rFonts w:eastAsiaTheme="minorHAnsi"/>
          <w:lang w:eastAsia="en-US"/>
        </w:rPr>
        <w:t xml:space="preserve"> bulunmaktadır</w:t>
      </w:r>
      <w:r w:rsidR="00600C15" w:rsidRPr="005B0DA1">
        <w:rPr>
          <w:rFonts w:eastAsiaTheme="minorHAnsi"/>
          <w:lang w:eastAsia="en-US"/>
        </w:rPr>
        <w:t>.</w:t>
      </w:r>
    </w:p>
    <w:p w14:paraId="495E45C7" w14:textId="0A1B5BFB" w:rsidR="00F2514A" w:rsidRPr="005B0DA1" w:rsidRDefault="00F2514A" w:rsidP="00F2514A">
      <w:pPr>
        <w:rPr>
          <w:rFonts w:eastAsiaTheme="minorHAnsi"/>
          <w:lang w:eastAsia="en-US"/>
        </w:rPr>
      </w:pPr>
      <w:r w:rsidRPr="005B0DA1">
        <w:rPr>
          <w:rFonts w:eastAsiaTheme="minorHAnsi"/>
          <w:lang w:eastAsia="en-US"/>
        </w:rPr>
        <w:t xml:space="preserve">Bu </w:t>
      </w:r>
      <w:r w:rsidR="0022004C" w:rsidRPr="005B0DA1">
        <w:rPr>
          <w:rFonts w:eastAsiaTheme="minorHAnsi"/>
          <w:lang w:eastAsia="en-US"/>
        </w:rPr>
        <w:t>ÇSYP</w:t>
      </w:r>
      <w:r w:rsidRPr="005B0DA1">
        <w:rPr>
          <w:rFonts w:eastAsiaTheme="minorHAnsi"/>
          <w:lang w:eastAsia="en-US"/>
        </w:rPr>
        <w:t>’nin içeriği aşağıdaki unsurları kapsamaktadır:</w:t>
      </w:r>
    </w:p>
    <w:p w14:paraId="7D157E45" w14:textId="77777777" w:rsidR="00F2514A" w:rsidRPr="005B0DA1" w:rsidRDefault="00F2514A" w:rsidP="00902C16">
      <w:pPr>
        <w:pStyle w:val="ListeParagraf"/>
        <w:numPr>
          <w:ilvl w:val="0"/>
          <w:numId w:val="12"/>
        </w:numPr>
        <w:rPr>
          <w:rFonts w:eastAsiaTheme="minorHAnsi"/>
          <w:lang w:eastAsia="en-US"/>
        </w:rPr>
      </w:pPr>
      <w:r w:rsidRPr="005B0DA1">
        <w:rPr>
          <w:rFonts w:eastAsiaTheme="minorHAnsi"/>
          <w:lang w:eastAsia="en-US"/>
        </w:rPr>
        <w:t>Projenin çevresel ve sosyal hedeflerini ana hatlarıyla tanımlamak,</w:t>
      </w:r>
    </w:p>
    <w:p w14:paraId="014D3BC7" w14:textId="77777777" w:rsidR="00F2514A" w:rsidRPr="005B0DA1" w:rsidRDefault="00F2514A" w:rsidP="00902C16">
      <w:pPr>
        <w:pStyle w:val="ListeParagraf"/>
        <w:numPr>
          <w:ilvl w:val="0"/>
          <w:numId w:val="12"/>
        </w:numPr>
        <w:rPr>
          <w:rFonts w:eastAsiaTheme="minorHAnsi"/>
          <w:lang w:eastAsia="en-US"/>
        </w:rPr>
      </w:pPr>
      <w:r w:rsidRPr="005B0DA1">
        <w:rPr>
          <w:rFonts w:eastAsiaTheme="minorHAnsi"/>
          <w:lang w:eastAsia="en-US"/>
        </w:rPr>
        <w:t>İnşaat ve işletme aşamalarında yürütülecek çevresel ve sosyal taahhütlerin ile etki azaltma önlemlerinin sistematik ve etkin biçimde uygulanmasına yönelik Çevresel ve Sosyal Yönetim Sistemi’ne (ÇSYS) genel bir çerçeve sunmak,</w:t>
      </w:r>
    </w:p>
    <w:p w14:paraId="58731C67" w14:textId="77777777" w:rsidR="00F2514A" w:rsidRPr="005B0DA1" w:rsidRDefault="00F2514A" w:rsidP="00902C16">
      <w:pPr>
        <w:pStyle w:val="ListeParagraf"/>
        <w:numPr>
          <w:ilvl w:val="0"/>
          <w:numId w:val="12"/>
        </w:numPr>
        <w:rPr>
          <w:rFonts w:eastAsiaTheme="minorHAnsi"/>
          <w:lang w:eastAsia="en-US"/>
        </w:rPr>
      </w:pPr>
      <w:r w:rsidRPr="005B0DA1">
        <w:rPr>
          <w:rFonts w:eastAsiaTheme="minorHAnsi"/>
          <w:lang w:eastAsia="en-US"/>
        </w:rPr>
        <w:t>Potansiyel çevresel ve sosyal etkiler/riskler ile bunlara yönelik azaltma ve izleme önlemleri ile kurumsal düzenlemeleri belirlemek; inşaat ve işletme sürecinde bu riskleri ortadan kaldırmak, azaltmak veya kabul edilebilir düzeye indirmek,</w:t>
      </w:r>
    </w:p>
    <w:p w14:paraId="7AB755BB" w14:textId="77777777" w:rsidR="00F2514A" w:rsidRPr="005B0DA1" w:rsidRDefault="00F2514A" w:rsidP="00902C16">
      <w:pPr>
        <w:pStyle w:val="ListeParagraf"/>
        <w:numPr>
          <w:ilvl w:val="0"/>
          <w:numId w:val="12"/>
        </w:numPr>
        <w:rPr>
          <w:rFonts w:eastAsiaTheme="minorHAnsi"/>
          <w:lang w:eastAsia="en-US"/>
        </w:rPr>
      </w:pPr>
      <w:r w:rsidRPr="005B0DA1">
        <w:rPr>
          <w:rFonts w:eastAsiaTheme="minorHAnsi"/>
          <w:lang w:eastAsia="en-US"/>
        </w:rPr>
        <w:t>Azaltma, izleme, kapasite geliştirme, eğitim ve uygulama takvimi gibi konularda gerekli önlem ve eylemleri tanımlamak,</w:t>
      </w:r>
    </w:p>
    <w:p w14:paraId="2DDDC37B" w14:textId="541E9CDF" w:rsidR="00F2514A" w:rsidRPr="005B0DA1" w:rsidRDefault="0022004C" w:rsidP="00902C16">
      <w:pPr>
        <w:pStyle w:val="ListeParagraf"/>
        <w:numPr>
          <w:ilvl w:val="0"/>
          <w:numId w:val="12"/>
        </w:numPr>
        <w:rPr>
          <w:rFonts w:eastAsiaTheme="minorHAnsi"/>
          <w:lang w:eastAsia="en-US"/>
        </w:rPr>
      </w:pPr>
      <w:r w:rsidRPr="005B0DA1">
        <w:rPr>
          <w:rFonts w:eastAsiaTheme="minorHAnsi"/>
          <w:lang w:eastAsia="en-US"/>
        </w:rPr>
        <w:t>ÇSYP</w:t>
      </w:r>
      <w:r w:rsidR="00F2514A" w:rsidRPr="005B0DA1">
        <w:rPr>
          <w:rFonts w:eastAsiaTheme="minorHAnsi"/>
          <w:lang w:eastAsia="en-US"/>
        </w:rPr>
        <w:t xml:space="preserve">'nin uygulanmasında </w:t>
      </w:r>
      <w:r w:rsidRPr="005B0DA1">
        <w:rPr>
          <w:rFonts w:eastAsiaTheme="minorHAnsi"/>
          <w:lang w:eastAsia="en-US"/>
        </w:rPr>
        <w:t>Fizibilite Danışmanları</w:t>
      </w:r>
      <w:r w:rsidR="00F2514A" w:rsidRPr="005B0DA1">
        <w:rPr>
          <w:rFonts w:eastAsiaTheme="minorHAnsi"/>
          <w:lang w:eastAsia="en-US"/>
        </w:rPr>
        <w:t>, Tasarım, Tedarik ve Kurulum (TTK)</w:t>
      </w:r>
      <w:r w:rsidRPr="005B0DA1">
        <w:rPr>
          <w:rFonts w:eastAsiaTheme="minorHAnsi"/>
          <w:lang w:eastAsia="en-US"/>
        </w:rPr>
        <w:t xml:space="preserve"> </w:t>
      </w:r>
      <w:r w:rsidR="00F2514A" w:rsidRPr="005B0DA1">
        <w:rPr>
          <w:rFonts w:eastAsiaTheme="minorHAnsi"/>
          <w:lang w:eastAsia="en-US"/>
        </w:rPr>
        <w:t>Yükleniciler</w:t>
      </w:r>
      <w:r w:rsidRPr="005B0DA1">
        <w:rPr>
          <w:rFonts w:eastAsiaTheme="minorHAnsi"/>
          <w:lang w:eastAsia="en-US"/>
        </w:rPr>
        <w:t>i</w:t>
      </w:r>
      <w:r w:rsidR="00F2514A" w:rsidRPr="005B0DA1">
        <w:rPr>
          <w:rFonts w:eastAsiaTheme="minorHAnsi"/>
          <w:lang w:eastAsia="en-US"/>
        </w:rPr>
        <w:t xml:space="preserve"> ve Alt Yüklenicilerin rol ve sorumluluklarını ortaya koymak,</w:t>
      </w:r>
    </w:p>
    <w:p w14:paraId="5249149A" w14:textId="77777777" w:rsidR="00F2514A" w:rsidRPr="005B0DA1" w:rsidRDefault="00F2514A" w:rsidP="00902C16">
      <w:pPr>
        <w:pStyle w:val="ListeParagraf"/>
        <w:numPr>
          <w:ilvl w:val="0"/>
          <w:numId w:val="12"/>
        </w:numPr>
        <w:rPr>
          <w:rFonts w:eastAsiaTheme="minorHAnsi"/>
          <w:lang w:eastAsia="en-US"/>
        </w:rPr>
      </w:pPr>
      <w:r w:rsidRPr="005B0DA1">
        <w:rPr>
          <w:rFonts w:eastAsiaTheme="minorHAnsi"/>
          <w:lang w:eastAsia="en-US"/>
        </w:rPr>
        <w:t>Amaç ve hedeflere ulaşmayı destekleyecek şekilde sürekli iyileştirme odaklı programlar geliştirmek,</w:t>
      </w:r>
    </w:p>
    <w:p w14:paraId="49764794" w14:textId="4A6202D7" w:rsidR="00F2514A" w:rsidRPr="005B0DA1" w:rsidRDefault="0022004C" w:rsidP="00902C16">
      <w:pPr>
        <w:pStyle w:val="ListeParagraf"/>
        <w:numPr>
          <w:ilvl w:val="0"/>
          <w:numId w:val="12"/>
        </w:numPr>
        <w:rPr>
          <w:rFonts w:eastAsiaTheme="minorHAnsi"/>
          <w:lang w:eastAsia="en-US"/>
        </w:rPr>
      </w:pPr>
      <w:r w:rsidRPr="005B0DA1">
        <w:rPr>
          <w:rFonts w:eastAsiaTheme="minorHAnsi"/>
          <w:lang w:eastAsia="en-US"/>
        </w:rPr>
        <w:t>Fizibilite Danışmanı</w:t>
      </w:r>
      <w:r w:rsidR="00F2514A" w:rsidRPr="005B0DA1">
        <w:rPr>
          <w:rFonts w:eastAsiaTheme="minorHAnsi"/>
          <w:lang w:eastAsia="en-US"/>
        </w:rPr>
        <w:t xml:space="preserve">, </w:t>
      </w:r>
      <w:r w:rsidRPr="005B0DA1">
        <w:rPr>
          <w:rFonts w:eastAsiaTheme="minorHAnsi"/>
          <w:lang w:eastAsia="en-US"/>
        </w:rPr>
        <w:t>TTK Yüklenicisi</w:t>
      </w:r>
      <w:r w:rsidR="00F2514A" w:rsidRPr="005B0DA1">
        <w:rPr>
          <w:rFonts w:eastAsiaTheme="minorHAnsi"/>
          <w:lang w:eastAsia="en-US"/>
        </w:rPr>
        <w:t xml:space="preserve"> ve Alt Yüklenici personelinin proje politikaları, amaçları ve hedefleri konusunda farkındalık ve yetkinliğini sağlamak,</w:t>
      </w:r>
    </w:p>
    <w:p w14:paraId="20FFCF34" w14:textId="3DE79EF9" w:rsidR="00F2514A" w:rsidRPr="005B0DA1" w:rsidRDefault="0022004C" w:rsidP="00902C16">
      <w:pPr>
        <w:pStyle w:val="ListeParagraf"/>
        <w:numPr>
          <w:ilvl w:val="0"/>
          <w:numId w:val="12"/>
        </w:numPr>
        <w:rPr>
          <w:rFonts w:eastAsiaTheme="minorHAnsi"/>
          <w:lang w:eastAsia="en-US"/>
        </w:rPr>
      </w:pPr>
      <w:r w:rsidRPr="005B0DA1">
        <w:rPr>
          <w:rFonts w:eastAsiaTheme="minorHAnsi"/>
          <w:lang w:eastAsia="en-US"/>
        </w:rPr>
        <w:t>ÇSYP</w:t>
      </w:r>
      <w:r w:rsidR="00F2514A" w:rsidRPr="005B0DA1">
        <w:rPr>
          <w:rFonts w:eastAsiaTheme="minorHAnsi"/>
          <w:lang w:eastAsia="en-US"/>
        </w:rPr>
        <w:t>’nin uygulanmasına yönelik periyodik iç ve dış denetim ve teftişleri içeren bir izleme ve etki azaltma planı oluşturmak,</w:t>
      </w:r>
    </w:p>
    <w:p w14:paraId="017EEF13" w14:textId="318E5917" w:rsidR="005A344B" w:rsidRPr="005B0DA1" w:rsidRDefault="00F2514A" w:rsidP="00902C16">
      <w:pPr>
        <w:pStyle w:val="ListeParagraf"/>
        <w:numPr>
          <w:ilvl w:val="0"/>
          <w:numId w:val="12"/>
        </w:numPr>
        <w:rPr>
          <w:rFonts w:eastAsiaTheme="minorHAnsi"/>
          <w:lang w:eastAsia="en-US"/>
        </w:rPr>
      </w:pPr>
      <w:r w:rsidRPr="005B0DA1">
        <w:rPr>
          <w:rFonts w:eastAsiaTheme="minorHAnsi"/>
          <w:lang w:eastAsia="en-US"/>
        </w:rPr>
        <w:t>Projenin çevresel ve sosyal hedeflerine ulaşma düzeyini gözden geçirmek ve gerekli durumlarda iyileştirici adımlar atmak.</w:t>
      </w:r>
    </w:p>
    <w:p w14:paraId="585D086B" w14:textId="15CF5660" w:rsidR="007F1987" w:rsidRPr="005B0DA1" w:rsidRDefault="007F1987" w:rsidP="007F1987">
      <w:pPr>
        <w:rPr>
          <w:rFonts w:eastAsiaTheme="minorHAnsi"/>
          <w:lang w:eastAsia="en-US"/>
        </w:rPr>
      </w:pPr>
      <w:r w:rsidRPr="005B0DA1">
        <w:rPr>
          <w:rFonts w:eastAsiaTheme="minorHAnsi"/>
          <w:lang w:eastAsia="en-US"/>
        </w:rPr>
        <w:lastRenderedPageBreak/>
        <w:t xml:space="preserve">Bu </w:t>
      </w:r>
      <w:r w:rsidR="0022004C" w:rsidRPr="005B0DA1">
        <w:rPr>
          <w:rFonts w:eastAsiaTheme="minorHAnsi"/>
          <w:lang w:eastAsia="en-US"/>
        </w:rPr>
        <w:t>ÇSYP</w:t>
      </w:r>
      <w:r w:rsidRPr="005B0DA1">
        <w:rPr>
          <w:rFonts w:eastAsiaTheme="minorHAnsi"/>
          <w:lang w:eastAsia="en-US"/>
        </w:rPr>
        <w:t xml:space="preserve">, </w:t>
      </w:r>
      <w:r w:rsidR="00176232" w:rsidRPr="005B0DA1">
        <w:rPr>
          <w:rFonts w:eastAsiaTheme="minorHAnsi"/>
          <w:lang w:eastAsia="en-US"/>
        </w:rPr>
        <w:t>p</w:t>
      </w:r>
      <w:r w:rsidRPr="005B0DA1">
        <w:rPr>
          <w:rFonts w:eastAsiaTheme="minorHAnsi"/>
          <w:lang w:eastAsia="en-US"/>
        </w:rPr>
        <w:t>rojenin uygulanması (inşaat) ve işletme aşamalarında ortaya çıkabilecek olumsuz çevresel ve sosyal etkilerin önlenmesi veya kabul edilebilir seviyelere indirilmesi amacıyla alınacak hafifletici tedbirler</w:t>
      </w:r>
      <w:r w:rsidR="006711FC" w:rsidRPr="005B0DA1">
        <w:rPr>
          <w:rFonts w:eastAsiaTheme="minorHAnsi"/>
          <w:lang w:eastAsia="en-US"/>
        </w:rPr>
        <w:t>e</w:t>
      </w:r>
      <w:r w:rsidRPr="005B0DA1">
        <w:rPr>
          <w:rFonts w:eastAsiaTheme="minorHAnsi"/>
          <w:lang w:eastAsia="en-US"/>
        </w:rPr>
        <w:t>, izleme önlemleri</w:t>
      </w:r>
      <w:r w:rsidR="006711FC" w:rsidRPr="005B0DA1">
        <w:rPr>
          <w:rFonts w:eastAsiaTheme="minorHAnsi"/>
          <w:lang w:eastAsia="en-US"/>
        </w:rPr>
        <w:t>ne</w:t>
      </w:r>
      <w:r w:rsidRPr="005B0DA1">
        <w:rPr>
          <w:rFonts w:eastAsiaTheme="minorHAnsi"/>
          <w:lang w:eastAsia="en-US"/>
        </w:rPr>
        <w:t xml:space="preserve"> ve kurumsal düzenlemelere ilişkin talimatlar</w:t>
      </w:r>
      <w:r w:rsidR="0074017A" w:rsidRPr="005B0DA1">
        <w:rPr>
          <w:rFonts w:eastAsiaTheme="minorHAnsi"/>
          <w:lang w:eastAsia="en-US"/>
        </w:rPr>
        <w:t>ı</w:t>
      </w:r>
      <w:r w:rsidRPr="005B0DA1">
        <w:rPr>
          <w:rFonts w:eastAsiaTheme="minorHAnsi"/>
          <w:lang w:eastAsia="en-US"/>
        </w:rPr>
        <w:t>, sorumluluklar</w:t>
      </w:r>
      <w:r w:rsidR="0074017A" w:rsidRPr="005B0DA1">
        <w:rPr>
          <w:rFonts w:eastAsiaTheme="minorHAnsi"/>
          <w:lang w:eastAsia="en-US"/>
        </w:rPr>
        <w:t>ı</w:t>
      </w:r>
      <w:r w:rsidRPr="005B0DA1">
        <w:rPr>
          <w:rFonts w:eastAsiaTheme="minorHAnsi"/>
          <w:lang w:eastAsia="en-US"/>
        </w:rPr>
        <w:t xml:space="preserve"> ve rehberli</w:t>
      </w:r>
      <w:r w:rsidR="0074017A" w:rsidRPr="005B0DA1">
        <w:rPr>
          <w:rFonts w:eastAsiaTheme="minorHAnsi"/>
          <w:lang w:eastAsia="en-US"/>
        </w:rPr>
        <w:t>ği içermektedir.</w:t>
      </w:r>
    </w:p>
    <w:p w14:paraId="62111A30" w14:textId="227C8BD4" w:rsidR="005A344B" w:rsidRPr="005B0DA1" w:rsidRDefault="007F1987" w:rsidP="007F1987">
      <w:pPr>
        <w:rPr>
          <w:rFonts w:eastAsiaTheme="minorHAnsi"/>
          <w:lang w:eastAsia="en-US"/>
        </w:rPr>
      </w:pPr>
      <w:r w:rsidRPr="005B0DA1">
        <w:rPr>
          <w:rFonts w:eastAsiaTheme="minorHAnsi"/>
          <w:lang w:eastAsia="en-US"/>
        </w:rPr>
        <w:t xml:space="preserve">Tüm izleme gereklilikleri; teknik parametreler, ilgili sorumluluklar ve raporlama prosedürleri </w:t>
      </w:r>
      <w:r w:rsidR="009C1BAC" w:rsidRPr="005B0DA1">
        <w:rPr>
          <w:rFonts w:eastAsiaTheme="minorHAnsi"/>
          <w:lang w:eastAsia="en-US"/>
        </w:rPr>
        <w:t>ile</w:t>
      </w:r>
      <w:r w:rsidRPr="005B0DA1">
        <w:rPr>
          <w:rFonts w:eastAsiaTheme="minorHAnsi"/>
          <w:lang w:eastAsia="en-US"/>
        </w:rPr>
        <w:t xml:space="preserve"> detaylı şekilde tanımlanmıştır. Ayrıca, proje kapsamında iletilecek tüm şikâyetlerin, endişelerin ve görüşlerin alınması ve değerlendirilmesine yönelik bir şikâyet mekanizması da bu </w:t>
      </w:r>
      <w:r w:rsidR="0022004C" w:rsidRPr="005B0DA1">
        <w:rPr>
          <w:rFonts w:eastAsiaTheme="minorHAnsi"/>
          <w:lang w:eastAsia="en-US"/>
        </w:rPr>
        <w:t>ÇSYP</w:t>
      </w:r>
      <w:r w:rsidRPr="005B0DA1">
        <w:rPr>
          <w:rFonts w:eastAsiaTheme="minorHAnsi"/>
          <w:lang w:eastAsia="en-US"/>
        </w:rPr>
        <w:t xml:space="preserve"> kapsamında yer almaktadır.</w:t>
      </w:r>
    </w:p>
    <w:p w14:paraId="082D27AB" w14:textId="41B4F744" w:rsidR="004F06D7" w:rsidRPr="005B0DA1" w:rsidRDefault="0022004C" w:rsidP="00EF0A26">
      <w:pPr>
        <w:rPr>
          <w:rFonts w:eastAsiaTheme="minorHAnsi"/>
          <w:lang w:eastAsia="en-US"/>
        </w:rPr>
      </w:pPr>
      <w:r w:rsidRPr="005B0DA1">
        <w:rPr>
          <w:rFonts w:eastAsiaTheme="minorHAnsi"/>
          <w:lang w:eastAsia="en-US"/>
        </w:rPr>
        <w:t>ÇSYP</w:t>
      </w:r>
      <w:r w:rsidR="004F06D7" w:rsidRPr="005B0DA1">
        <w:rPr>
          <w:rFonts w:eastAsiaTheme="minorHAnsi"/>
          <w:lang w:eastAsia="en-US"/>
        </w:rPr>
        <w:t xml:space="preserve">, </w:t>
      </w:r>
      <w:r w:rsidR="005612B0" w:rsidRPr="005B0DA1">
        <w:rPr>
          <w:rFonts w:eastAsiaTheme="minorHAnsi"/>
          <w:lang w:eastAsia="en-US"/>
        </w:rPr>
        <w:t>p</w:t>
      </w:r>
      <w:r w:rsidR="004F06D7" w:rsidRPr="005B0DA1">
        <w:rPr>
          <w:rFonts w:eastAsiaTheme="minorHAnsi"/>
          <w:lang w:eastAsia="en-US"/>
        </w:rPr>
        <w:t xml:space="preserve">roje ile ilişkili çevresel ve sosyal etki ile riskleri azaltmak ve önlemek amacıyla etki azaltıcı önlemler ile izleme faaliyetlerini tanımlamaktadır. Bu önlemlerin özeti </w:t>
      </w:r>
      <w:r w:rsidR="005703FE" w:rsidRPr="005B0DA1">
        <w:rPr>
          <w:rFonts w:eastAsiaTheme="minorHAnsi"/>
          <w:i/>
          <w:iCs/>
          <w:lang w:eastAsia="en-US"/>
        </w:rPr>
        <w:fldChar w:fldCharType="begin"/>
      </w:r>
      <w:r w:rsidR="005703FE" w:rsidRPr="005B0DA1">
        <w:rPr>
          <w:rFonts w:eastAsiaTheme="minorHAnsi"/>
          <w:lang w:eastAsia="en-US"/>
        </w:rPr>
        <w:instrText xml:space="preserve"> REF _Ref198681041 \h </w:instrText>
      </w:r>
      <w:r w:rsidR="005B0DA1">
        <w:rPr>
          <w:rFonts w:eastAsiaTheme="minorHAnsi"/>
          <w:i/>
          <w:iCs/>
          <w:lang w:eastAsia="en-US"/>
        </w:rPr>
        <w:instrText xml:space="preserve"> \* MERGEFORMAT </w:instrText>
      </w:r>
      <w:r w:rsidR="005703FE" w:rsidRPr="005B0DA1">
        <w:rPr>
          <w:rFonts w:eastAsiaTheme="minorHAnsi"/>
          <w:i/>
          <w:iCs/>
          <w:lang w:eastAsia="en-US"/>
        </w:rPr>
      </w:r>
      <w:r w:rsidR="005703FE" w:rsidRPr="005B0DA1">
        <w:rPr>
          <w:rFonts w:eastAsiaTheme="minorHAnsi"/>
          <w:i/>
          <w:iCs/>
          <w:lang w:eastAsia="en-US"/>
        </w:rPr>
        <w:fldChar w:fldCharType="separate"/>
      </w:r>
      <w:r w:rsidR="005B0DA1" w:rsidRPr="005B0DA1">
        <w:t xml:space="preserve">Tablo </w:t>
      </w:r>
      <w:r w:rsidR="005B0DA1">
        <w:rPr>
          <w:noProof/>
        </w:rPr>
        <w:t>3</w:t>
      </w:r>
      <w:r w:rsidR="005703FE" w:rsidRPr="005B0DA1">
        <w:rPr>
          <w:rFonts w:eastAsiaTheme="minorHAnsi"/>
          <w:i/>
          <w:iCs/>
          <w:lang w:eastAsia="en-US"/>
        </w:rPr>
        <w:fldChar w:fldCharType="end"/>
      </w:r>
      <w:r w:rsidR="004F06D7" w:rsidRPr="005B0DA1">
        <w:rPr>
          <w:rFonts w:eastAsiaTheme="minorHAnsi"/>
          <w:lang w:eastAsia="en-US"/>
        </w:rPr>
        <w:t xml:space="preserve">’de </w:t>
      </w:r>
      <w:r w:rsidR="000836B6" w:rsidRPr="005B0DA1">
        <w:rPr>
          <w:rFonts w:eastAsiaTheme="minorHAnsi"/>
          <w:lang w:eastAsia="en-US"/>
        </w:rPr>
        <w:t>verilmiştir.</w:t>
      </w:r>
    </w:p>
    <w:p w14:paraId="5A44C2AE" w14:textId="71BBAF6A" w:rsidR="000B6867" w:rsidRPr="005B0DA1" w:rsidRDefault="000B6867" w:rsidP="00C13DF6">
      <w:pPr>
        <w:rPr>
          <w:rFonts w:eastAsiaTheme="minorHAnsi"/>
        </w:rPr>
      </w:pPr>
    </w:p>
    <w:p w14:paraId="3A33D802" w14:textId="77777777" w:rsidR="00C13DF6" w:rsidRPr="005B0DA1" w:rsidRDefault="00C13DF6" w:rsidP="00C13DF6">
      <w:pPr>
        <w:rPr>
          <w:rFonts w:eastAsiaTheme="minorHAnsi"/>
        </w:rPr>
      </w:pPr>
    </w:p>
    <w:p w14:paraId="605A712F" w14:textId="77777777" w:rsidR="00C363F8" w:rsidRPr="005B0DA1" w:rsidRDefault="00C363F8" w:rsidP="007924C3">
      <w:pPr>
        <w:rPr>
          <w:rFonts w:eastAsiaTheme="minorHAnsi"/>
          <w:lang w:eastAsia="en-US"/>
        </w:rPr>
        <w:sectPr w:rsidR="00C363F8" w:rsidRPr="005B0DA1" w:rsidSect="00BE1152">
          <w:pgSz w:w="11906" w:h="16838"/>
          <w:pgMar w:top="1417" w:right="1417" w:bottom="1417" w:left="1417" w:header="708" w:footer="283" w:gutter="0"/>
          <w:pgNumType w:start="1"/>
          <w:cols w:space="708"/>
          <w:docGrid w:linePitch="360"/>
        </w:sectPr>
      </w:pPr>
    </w:p>
    <w:p w14:paraId="2CD406A1" w14:textId="1E6F3592" w:rsidR="00C363F8" w:rsidRPr="005B0DA1" w:rsidRDefault="00C363F8" w:rsidP="007924C3">
      <w:pPr>
        <w:rPr>
          <w:rFonts w:eastAsiaTheme="minorHAnsi"/>
          <w:lang w:eastAsia="en-US"/>
        </w:rPr>
      </w:pPr>
    </w:p>
    <w:p w14:paraId="2B66F429" w14:textId="47E82C61" w:rsidR="00C363F8" w:rsidRPr="005B0DA1" w:rsidRDefault="00C363F8" w:rsidP="007924C3">
      <w:pPr>
        <w:rPr>
          <w:rFonts w:eastAsiaTheme="minorHAnsi"/>
          <w:lang w:eastAsia="en-US"/>
        </w:rPr>
      </w:pPr>
    </w:p>
    <w:p w14:paraId="30FB508B" w14:textId="178B687E" w:rsidR="00C363F8" w:rsidRPr="005B0DA1" w:rsidRDefault="00C363F8" w:rsidP="007924C3">
      <w:pPr>
        <w:rPr>
          <w:rFonts w:eastAsiaTheme="minorHAnsi"/>
          <w:lang w:eastAsia="en-US"/>
        </w:rPr>
      </w:pPr>
    </w:p>
    <w:p w14:paraId="5A3476E0" w14:textId="03682FFB" w:rsidR="00C363F8" w:rsidRPr="005B0DA1" w:rsidRDefault="00C363F8" w:rsidP="007924C3">
      <w:pPr>
        <w:rPr>
          <w:rFonts w:eastAsiaTheme="minorHAnsi"/>
          <w:lang w:eastAsia="en-US"/>
        </w:rPr>
      </w:pPr>
    </w:p>
    <w:p w14:paraId="4F055AAB" w14:textId="560236D2" w:rsidR="00C363F8" w:rsidRPr="005B0DA1" w:rsidRDefault="00C363F8" w:rsidP="007924C3">
      <w:pPr>
        <w:rPr>
          <w:rFonts w:eastAsiaTheme="minorHAnsi"/>
          <w:lang w:eastAsia="en-US"/>
        </w:rPr>
      </w:pPr>
    </w:p>
    <w:p w14:paraId="2DFDE723" w14:textId="0FA80D46" w:rsidR="00C363F8" w:rsidRPr="005B0DA1" w:rsidRDefault="00C363F8" w:rsidP="007924C3">
      <w:pPr>
        <w:rPr>
          <w:rFonts w:eastAsiaTheme="minorHAnsi"/>
          <w:lang w:eastAsia="en-US"/>
        </w:rPr>
      </w:pPr>
    </w:p>
    <w:p w14:paraId="3D11EF9A" w14:textId="50BB6EC5" w:rsidR="00C363F8" w:rsidRPr="005B0DA1" w:rsidRDefault="00C363F8" w:rsidP="007924C3">
      <w:pPr>
        <w:rPr>
          <w:rFonts w:eastAsiaTheme="minorHAnsi"/>
          <w:lang w:eastAsia="en-US"/>
        </w:rPr>
      </w:pPr>
    </w:p>
    <w:p w14:paraId="41955BED" w14:textId="31A934D0" w:rsidR="00C363F8" w:rsidRPr="005B0DA1" w:rsidRDefault="00C363F8" w:rsidP="007924C3">
      <w:pPr>
        <w:rPr>
          <w:rFonts w:eastAsiaTheme="minorHAnsi"/>
          <w:lang w:eastAsia="en-US"/>
        </w:rPr>
      </w:pPr>
    </w:p>
    <w:p w14:paraId="435BE4D5" w14:textId="3E8FE7A8" w:rsidR="00C363F8" w:rsidRPr="005B0DA1" w:rsidRDefault="00C363F8" w:rsidP="007924C3">
      <w:pPr>
        <w:rPr>
          <w:rFonts w:eastAsiaTheme="minorHAnsi"/>
          <w:lang w:eastAsia="en-US"/>
        </w:rPr>
      </w:pPr>
    </w:p>
    <w:p w14:paraId="31B6FC49" w14:textId="77777777" w:rsidR="00C363F8" w:rsidRPr="005B0DA1" w:rsidRDefault="00C363F8" w:rsidP="007924C3">
      <w:pPr>
        <w:rPr>
          <w:rFonts w:eastAsiaTheme="minorHAnsi"/>
          <w:lang w:eastAsia="en-US"/>
        </w:rPr>
      </w:pPr>
    </w:p>
    <w:p w14:paraId="79908BE5" w14:textId="6DAB6675" w:rsidR="0090131D" w:rsidRPr="005B0DA1" w:rsidRDefault="0090131D" w:rsidP="0090131D">
      <w:pPr>
        <w:pStyle w:val="Balk1"/>
      </w:pPr>
      <w:r w:rsidRPr="005B0DA1">
        <w:br/>
      </w:r>
      <w:bookmarkStart w:id="3" w:name="_Toc217600140"/>
      <w:r w:rsidR="007756D3" w:rsidRPr="005B0DA1">
        <w:t>ALT PROJE TANIMI VE FAALİYETLERİ</w:t>
      </w:r>
      <w:bookmarkEnd w:id="3"/>
    </w:p>
    <w:p w14:paraId="75521809" w14:textId="77777777" w:rsidR="00165E45" w:rsidRPr="005B0DA1" w:rsidRDefault="00165E45" w:rsidP="00165E45"/>
    <w:p w14:paraId="033A6022" w14:textId="74E29C13" w:rsidR="00165E45" w:rsidRPr="005B0DA1" w:rsidRDefault="00165E45" w:rsidP="00165E45">
      <w:r w:rsidRPr="005B0DA1">
        <w:br w:type="page"/>
      </w:r>
    </w:p>
    <w:p w14:paraId="13A69D04" w14:textId="02E655F2" w:rsidR="000B6867" w:rsidRPr="005B0DA1" w:rsidRDefault="006F75ED" w:rsidP="000B6867">
      <w:pPr>
        <w:pStyle w:val="Balk2"/>
      </w:pPr>
      <w:bookmarkStart w:id="4" w:name="_Toc217600141"/>
      <w:r w:rsidRPr="005B0DA1">
        <w:lastRenderedPageBreak/>
        <w:t>Alt Proje Tanımı</w:t>
      </w:r>
      <w:bookmarkEnd w:id="4"/>
    </w:p>
    <w:p w14:paraId="640A9E61" w14:textId="5BF5D10A" w:rsidR="00FB4BF9" w:rsidRPr="005B0DA1" w:rsidRDefault="00FB4BF9" w:rsidP="00FB4BF9">
      <w:r w:rsidRPr="005B0DA1">
        <w:t xml:space="preserve">KAYEP kapsamında geliştirilen bu alt proje, </w:t>
      </w:r>
      <w:r w:rsidR="008223E8" w:rsidRPr="005B0DA1">
        <w:rPr>
          <w:b/>
          <w:bCs/>
        </w:rPr>
        <w:t>Ege Üniversitesi</w:t>
      </w:r>
      <w:r w:rsidR="00410D04" w:rsidRPr="005B0DA1">
        <w:rPr>
          <w:b/>
          <w:bCs/>
        </w:rPr>
        <w:t xml:space="preserve"> </w:t>
      </w:r>
      <w:r w:rsidR="00F5568B" w:rsidRPr="005B0DA1">
        <w:t xml:space="preserve">otopark </w:t>
      </w:r>
      <w:r w:rsidR="00410D04" w:rsidRPr="005B0DA1">
        <w:t>çatısı</w:t>
      </w:r>
      <w:r w:rsidRPr="005B0DA1">
        <w:t xml:space="preserve"> üzerine güneş enerjisi santrali kurulmasını öngörmektedir. Proje, </w:t>
      </w:r>
      <w:r w:rsidR="00054C5B" w:rsidRPr="005B0DA1">
        <w:rPr>
          <w:b/>
          <w:bCs/>
        </w:rPr>
        <w:t>ÇŞİDB</w:t>
      </w:r>
      <w:r w:rsidR="00410D04" w:rsidRPr="005B0DA1">
        <w:rPr>
          <w:b/>
          <w:bCs/>
        </w:rPr>
        <w:t xml:space="preserve"> </w:t>
      </w:r>
      <w:r w:rsidRPr="005B0DA1">
        <w:t xml:space="preserve">tarafından yürütülecek olup, kurulacak sistemin sahası </w:t>
      </w:r>
      <w:r w:rsidR="008223E8" w:rsidRPr="005B0DA1">
        <w:rPr>
          <w:b/>
          <w:bCs/>
        </w:rPr>
        <w:t xml:space="preserve">Ege Üniversitesi </w:t>
      </w:r>
      <w:r w:rsidRPr="005B0DA1">
        <w:rPr>
          <w:b/>
          <w:bCs/>
        </w:rPr>
        <w:t>mülkiyetinde</w:t>
      </w:r>
      <w:r w:rsidRPr="005B0DA1">
        <w:t xml:space="preserve"> yer almaktadır. Kurulum alanının kamu mülkiyetinde olması, hukuki izin süreçlerinin sorunsuz ilerlemesini desteklemektedir.</w:t>
      </w:r>
    </w:p>
    <w:p w14:paraId="066ADBBD" w14:textId="64E905AB" w:rsidR="00FB4BF9" w:rsidRPr="005B0DA1" w:rsidRDefault="00FB4BF9" w:rsidP="00FB4BF9">
      <w:r w:rsidRPr="005B0DA1">
        <w:t xml:space="preserve">Alt proje kapsamında, </w:t>
      </w:r>
      <w:r w:rsidR="001C32CA" w:rsidRPr="005B0DA1">
        <w:t>üniversite</w:t>
      </w:r>
      <w:r w:rsidRPr="005B0DA1">
        <w:t xml:space="preserve"> yerleşkesinde yer alan otopark alan</w:t>
      </w:r>
      <w:r w:rsidR="001C32CA" w:rsidRPr="005B0DA1">
        <w:t>lar</w:t>
      </w:r>
      <w:r w:rsidRPr="005B0DA1">
        <w:t xml:space="preserve">ı üzerine toplam </w:t>
      </w:r>
      <w:r w:rsidR="005F6D65" w:rsidRPr="005B0DA1">
        <w:rPr>
          <w:b/>
          <w:bCs/>
        </w:rPr>
        <w:t>2.049,66</w:t>
      </w:r>
      <w:r w:rsidRPr="005B0DA1">
        <w:rPr>
          <w:b/>
          <w:bCs/>
        </w:rPr>
        <w:t xml:space="preserve"> kW</w:t>
      </w:r>
      <w:r w:rsidR="007A23E4" w:rsidRPr="005B0DA1">
        <w:rPr>
          <w:b/>
          <w:bCs/>
        </w:rPr>
        <w:t>p</w:t>
      </w:r>
      <w:r w:rsidRPr="005B0DA1">
        <w:rPr>
          <w:b/>
          <w:bCs/>
        </w:rPr>
        <w:t xml:space="preserve"> / </w:t>
      </w:r>
      <w:r w:rsidR="005F6D65" w:rsidRPr="005B0DA1">
        <w:rPr>
          <w:b/>
          <w:bCs/>
        </w:rPr>
        <w:t>1.870</w:t>
      </w:r>
      <w:r w:rsidRPr="005B0DA1">
        <w:rPr>
          <w:b/>
          <w:bCs/>
        </w:rPr>
        <w:t xml:space="preserve"> kW</w:t>
      </w:r>
      <w:r w:rsidR="007A23E4" w:rsidRPr="005B0DA1">
        <w:rPr>
          <w:b/>
          <w:bCs/>
        </w:rPr>
        <w:t>e</w:t>
      </w:r>
      <w:r w:rsidRPr="005B0DA1">
        <w:t xml:space="preserve"> kurulu güce sahip</w:t>
      </w:r>
      <w:r w:rsidR="00F5568B" w:rsidRPr="005B0DA1">
        <w:t xml:space="preserve"> otopark</w:t>
      </w:r>
      <w:r w:rsidRPr="005B0DA1">
        <w:t xml:space="preserve"> </w:t>
      </w:r>
      <w:r w:rsidR="00487FD4" w:rsidRPr="005B0DA1">
        <w:rPr>
          <w:b/>
          <w:bCs/>
        </w:rPr>
        <w:t>çatı</w:t>
      </w:r>
      <w:r w:rsidR="005F3A50" w:rsidRPr="005B0DA1">
        <w:rPr>
          <w:b/>
          <w:bCs/>
        </w:rPr>
        <w:t>sı</w:t>
      </w:r>
      <w:r w:rsidRPr="005B0DA1">
        <w:rPr>
          <w:b/>
          <w:bCs/>
        </w:rPr>
        <w:t xml:space="preserve"> üzeri fotovoltaik (PV) sistem</w:t>
      </w:r>
      <w:r w:rsidRPr="005B0DA1">
        <w:t xml:space="preserve"> kurulacaktır. Bu sistemde, her biri </w:t>
      </w:r>
      <w:r w:rsidRPr="005B0DA1">
        <w:rPr>
          <w:b/>
          <w:bCs/>
        </w:rPr>
        <w:t>590 Wp gücünde</w:t>
      </w:r>
      <w:r w:rsidRPr="005B0DA1">
        <w:t xml:space="preserve">, </w:t>
      </w:r>
      <w:r w:rsidRPr="005B0DA1">
        <w:rPr>
          <w:b/>
          <w:bCs/>
        </w:rPr>
        <w:t>çift yüzeyli (bifacial)</w:t>
      </w:r>
      <w:r w:rsidRPr="005B0DA1">
        <w:t xml:space="preserve">, </w:t>
      </w:r>
      <w:r w:rsidRPr="005B0DA1">
        <w:rPr>
          <w:b/>
          <w:bCs/>
        </w:rPr>
        <w:t>yarı hücre (half-cut)</w:t>
      </w:r>
      <w:r w:rsidRPr="005B0DA1">
        <w:t xml:space="preserve"> mimariye sahip </w:t>
      </w:r>
      <w:r w:rsidR="005F6D65" w:rsidRPr="005B0DA1">
        <w:rPr>
          <w:b/>
          <w:bCs/>
        </w:rPr>
        <w:t>3.474</w:t>
      </w:r>
      <w:r w:rsidRPr="005B0DA1">
        <w:rPr>
          <w:b/>
          <w:bCs/>
        </w:rPr>
        <w:t xml:space="preserve"> adet monokristal güneş paneli</w:t>
      </w:r>
      <w:r w:rsidRPr="005B0DA1">
        <w:t xml:space="preserve"> kullanılacaktır. Seçilen panel teknolojisi, albedo yansımasından faydalanarak alt yüzeyden de üretim yapabilmesi sayesinde özellikle otopark uygulamalarında verimlilik avantajı sağlamaktadır.</w:t>
      </w:r>
    </w:p>
    <w:p w14:paraId="74BFCF58" w14:textId="3C5A3832" w:rsidR="00DF67FC" w:rsidRPr="005B0DA1" w:rsidRDefault="00DF67FC" w:rsidP="00DF67FC">
      <w:r w:rsidRPr="005B0DA1">
        <w:t xml:space="preserve">Kurulum sonrasında elde edilecek enerji üretimi, </w:t>
      </w:r>
      <w:r w:rsidR="008223E8" w:rsidRPr="005B0DA1">
        <w:rPr>
          <w:b/>
          <w:bCs/>
        </w:rPr>
        <w:t>Ege Üniversitesinin</w:t>
      </w:r>
      <w:r w:rsidRPr="005B0DA1">
        <w:rPr>
          <w:b/>
          <w:bCs/>
        </w:rPr>
        <w:t xml:space="preserve"> yıllık elektrik tüketiminin yaklaşık </w:t>
      </w:r>
      <w:r w:rsidR="00DB1971" w:rsidRPr="005B0DA1">
        <w:rPr>
          <w:b/>
          <w:bCs/>
        </w:rPr>
        <w:t>%</w:t>
      </w:r>
      <w:r w:rsidR="00C949FF" w:rsidRPr="005B0DA1">
        <w:rPr>
          <w:b/>
          <w:bCs/>
        </w:rPr>
        <w:t>5,58</w:t>
      </w:r>
      <w:r w:rsidRPr="005B0DA1">
        <w:rPr>
          <w:b/>
          <w:bCs/>
        </w:rPr>
        <w:t>’</w:t>
      </w:r>
      <w:r w:rsidR="00C949FF" w:rsidRPr="005B0DA1">
        <w:rPr>
          <w:b/>
          <w:bCs/>
        </w:rPr>
        <w:t>ini</w:t>
      </w:r>
      <w:r w:rsidRPr="005B0DA1">
        <w:t xml:space="preserve"> karşılayacak düzeyde olacak şekilde tasarlanmıştır. Bu oran, kamu hizmetlerinin enerji maliyetlerinin azaltılması ve kamusal enerji tüketiminin sürdürülebilir kaynaklardan karşılanması yönünde önemli bir adımı temsil etmektedir.</w:t>
      </w:r>
    </w:p>
    <w:p w14:paraId="7D825EE6" w14:textId="430631EE" w:rsidR="00DF67FC" w:rsidRPr="005B0DA1" w:rsidRDefault="00DF67FC" w:rsidP="00DF67FC">
      <w:r w:rsidRPr="005B0DA1">
        <w:t xml:space="preserve">Ayrıca, santralden sağlanacak yıllık enerji üretimi ile </w:t>
      </w:r>
      <w:r w:rsidRPr="005B0DA1">
        <w:rPr>
          <w:b/>
          <w:bCs/>
        </w:rPr>
        <w:t xml:space="preserve">yaklaşık </w:t>
      </w:r>
      <w:r w:rsidR="00C949FF" w:rsidRPr="005B0DA1">
        <w:rPr>
          <w:b/>
          <w:bCs/>
        </w:rPr>
        <w:t>1.933.396,80</w:t>
      </w:r>
      <w:r w:rsidR="0007592C" w:rsidRPr="005B0DA1">
        <w:rPr>
          <w:b/>
          <w:bCs/>
        </w:rPr>
        <w:t xml:space="preserve"> kilogram CO₂ emisyo</w:t>
      </w:r>
      <w:r w:rsidRPr="005B0DA1">
        <w:rPr>
          <w:b/>
          <w:bCs/>
        </w:rPr>
        <w:t>nun atmosfere salımı önlenecektir</w:t>
      </w:r>
      <w:r w:rsidRPr="005B0DA1">
        <w:t xml:space="preserve">. Bu değer, </w:t>
      </w:r>
      <w:r w:rsidRPr="005B0DA1">
        <w:rPr>
          <w:b/>
          <w:bCs/>
        </w:rPr>
        <w:t>güneş enerjisi için tanımlanmış emisyon faktörü olan 0,6</w:t>
      </w:r>
      <w:r w:rsidR="006E317B" w:rsidRPr="005B0DA1">
        <w:rPr>
          <w:b/>
          <w:bCs/>
        </w:rPr>
        <w:t>261</w:t>
      </w:r>
      <w:r w:rsidRPr="005B0DA1">
        <w:rPr>
          <w:b/>
          <w:bCs/>
        </w:rPr>
        <w:t xml:space="preserve"> tCO₂/MWh</w:t>
      </w:r>
      <w:r w:rsidRPr="005B0DA1">
        <w:t xml:space="preserve"> </w:t>
      </w:r>
      <w:r w:rsidR="00456BB0" w:rsidRPr="005B0DA1">
        <w:rPr>
          <w:rStyle w:val="DipnotBavurusu"/>
        </w:rPr>
        <w:footnoteReference w:id="2"/>
      </w:r>
      <w:r w:rsidRPr="005B0DA1">
        <w:t xml:space="preserve">temel alınarak hesaplanmıştır. Proje, bu yönüyle Türkiye’nin </w:t>
      </w:r>
      <w:r w:rsidRPr="005B0DA1">
        <w:rPr>
          <w:b/>
          <w:bCs/>
        </w:rPr>
        <w:t>iklim değişikliğiyle mücadele stratejileri</w:t>
      </w:r>
      <w:r w:rsidRPr="005B0DA1">
        <w:t xml:space="preserve">, </w:t>
      </w:r>
      <w:r w:rsidRPr="005B0DA1">
        <w:rPr>
          <w:b/>
          <w:bCs/>
        </w:rPr>
        <w:t>ulusal katkı beyanları (NDC)</w:t>
      </w:r>
      <w:r w:rsidRPr="005B0DA1">
        <w:t xml:space="preserve"> ve </w:t>
      </w:r>
      <w:r w:rsidRPr="005B0DA1">
        <w:rPr>
          <w:b/>
          <w:bCs/>
        </w:rPr>
        <w:t>2030 karbon azaltım hedefleri</w:t>
      </w:r>
      <w:r w:rsidRPr="005B0DA1">
        <w:t xml:space="preserve"> ile doğrudan örtüşen bir çevresel fayda sunmaktadır.</w:t>
      </w:r>
    </w:p>
    <w:p w14:paraId="5050F1D6" w14:textId="04F6ED8F" w:rsidR="000B6867" w:rsidRPr="005B0DA1" w:rsidRDefault="004E52D2" w:rsidP="004E52D2">
      <w:pPr>
        <w:pStyle w:val="ResimTablo"/>
        <w:rPr>
          <w:rFonts w:eastAsia="Calibri"/>
        </w:rPr>
      </w:pPr>
      <w:r w:rsidRPr="005B0DA1">
        <w:lastRenderedPageBreak/>
        <w:drawing>
          <wp:inline distT="0" distB="0" distL="0" distR="0" wp14:anchorId="10042838" wp14:editId="171C9CDB">
            <wp:extent cx="5759426" cy="3479470"/>
            <wp:effectExtent l="0" t="0" r="0" b="6985"/>
            <wp:docPr id="565406481" name="Resim 1" descr="dış mekan, Hava fotoğrafçılığı, ev, kuş bakışı görünü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06481" name="Resim 1" descr="dış mekan, Hava fotoğrafçılığı, ev, kuş bakışı görünüm içeren bir resim&#10;&#10;Yapay zeka tarafından oluşturulmuş içerik yanlış olabilir."/>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a:fillRect/>
                    </a:stretch>
                  </pic:blipFill>
                  <pic:spPr bwMode="auto">
                    <a:xfrm>
                      <a:off x="0" y="0"/>
                      <a:ext cx="5759450" cy="3479484"/>
                    </a:xfrm>
                    <a:prstGeom prst="rect">
                      <a:avLst/>
                    </a:prstGeom>
                    <a:noFill/>
                    <a:ln>
                      <a:noFill/>
                    </a:ln>
                    <a:extLst>
                      <a:ext uri="{53640926-AAD7-44D8-BBD7-CCE9431645EC}">
                        <a14:shadowObscured xmlns:a14="http://schemas.microsoft.com/office/drawing/2010/main"/>
                      </a:ext>
                    </a:extLst>
                  </pic:spPr>
                </pic:pic>
              </a:graphicData>
            </a:graphic>
          </wp:inline>
        </w:drawing>
      </w:r>
    </w:p>
    <w:p w14:paraId="4C5A91FB" w14:textId="1805625C" w:rsidR="000B6867" w:rsidRPr="005B0DA1" w:rsidRDefault="006E317B" w:rsidP="006E317B">
      <w:pPr>
        <w:pStyle w:val="ResimYazs"/>
      </w:pPr>
      <w:bookmarkStart w:id="5" w:name="_Toc197016873"/>
      <w:bookmarkStart w:id="6" w:name="_Toc217600160"/>
      <w:r w:rsidRPr="005B0DA1">
        <w:t xml:space="preserve">Şekil </w:t>
      </w:r>
      <w:fldSimple w:instr=" SEQ Şekil \* ARABIC ">
        <w:r w:rsidR="005B0DA1">
          <w:rPr>
            <w:noProof/>
          </w:rPr>
          <w:t>1</w:t>
        </w:r>
      </w:fldSimple>
      <w:r w:rsidR="000B6867" w:rsidRPr="005B0DA1">
        <w:t>.</w:t>
      </w:r>
      <w:r w:rsidR="00E763AE" w:rsidRPr="005B0DA1">
        <w:t xml:space="preserve"> Proje Alanı Uydu Görüntüsü</w:t>
      </w:r>
      <w:bookmarkEnd w:id="5"/>
      <w:r w:rsidR="00C64F38" w:rsidRPr="005B0DA1">
        <w:t xml:space="preserve"> (Otopark 1)</w:t>
      </w:r>
      <w:bookmarkEnd w:id="6"/>
    </w:p>
    <w:p w14:paraId="73B0CA39" w14:textId="77777777" w:rsidR="00873808" w:rsidRPr="005B0DA1" w:rsidRDefault="00873808" w:rsidP="00873808"/>
    <w:p w14:paraId="6867756E" w14:textId="5DD06A06" w:rsidR="00C64F38" w:rsidRPr="005B0DA1" w:rsidRDefault="000B32FC" w:rsidP="004E52D2">
      <w:pPr>
        <w:pStyle w:val="ResimTablo"/>
      </w:pPr>
      <w:r w:rsidRPr="005B0DA1">
        <w:drawing>
          <wp:inline distT="0" distB="0" distL="0" distR="0" wp14:anchorId="4AA6136D" wp14:editId="7B4F9457">
            <wp:extent cx="5759450" cy="3550656"/>
            <wp:effectExtent l="0" t="0" r="0" b="0"/>
            <wp:docPr id="93668698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a:fillRect/>
                    </a:stretch>
                  </pic:blipFill>
                  <pic:spPr bwMode="auto">
                    <a:xfrm>
                      <a:off x="0" y="0"/>
                      <a:ext cx="5759450" cy="3550656"/>
                    </a:xfrm>
                    <a:prstGeom prst="rect">
                      <a:avLst/>
                    </a:prstGeom>
                    <a:noFill/>
                    <a:ln>
                      <a:noFill/>
                    </a:ln>
                    <a:extLst>
                      <a:ext uri="{53640926-AAD7-44D8-BBD7-CCE9431645EC}">
                        <a14:shadowObscured xmlns:a14="http://schemas.microsoft.com/office/drawing/2010/main"/>
                      </a:ext>
                    </a:extLst>
                  </pic:spPr>
                </pic:pic>
              </a:graphicData>
            </a:graphic>
          </wp:inline>
        </w:drawing>
      </w:r>
    </w:p>
    <w:p w14:paraId="4EC32AB7" w14:textId="7FB768A7" w:rsidR="00C64F38" w:rsidRPr="005B0DA1" w:rsidRDefault="00C64F38" w:rsidP="00C64F38">
      <w:pPr>
        <w:pStyle w:val="ResimYazs"/>
      </w:pPr>
      <w:bookmarkStart w:id="7" w:name="_Toc217600161"/>
      <w:r w:rsidRPr="005B0DA1">
        <w:t xml:space="preserve">Şekil </w:t>
      </w:r>
      <w:fldSimple w:instr=" SEQ Şekil \* ARABIC ">
        <w:r w:rsidR="005B0DA1">
          <w:rPr>
            <w:noProof/>
          </w:rPr>
          <w:t>2</w:t>
        </w:r>
      </w:fldSimple>
      <w:r w:rsidRPr="005B0DA1">
        <w:t>. Proje Alanı Uydu Görüntüsü (Otopark 2)</w:t>
      </w:r>
      <w:bookmarkEnd w:id="7"/>
    </w:p>
    <w:p w14:paraId="3673826D" w14:textId="08113CAE" w:rsidR="00C64F38" w:rsidRPr="005B0DA1" w:rsidRDefault="00873808" w:rsidP="000B32FC">
      <w:pPr>
        <w:pStyle w:val="ResimTablo"/>
      </w:pPr>
      <w:r w:rsidRPr="005B0DA1">
        <w:lastRenderedPageBreak/>
        <w:drawing>
          <wp:inline distT="0" distB="0" distL="0" distR="0" wp14:anchorId="5E3E146D" wp14:editId="41CB9DC3">
            <wp:extent cx="5759450" cy="5236845"/>
            <wp:effectExtent l="0" t="0" r="0" b="1905"/>
            <wp:docPr id="8075745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59450" cy="5236845"/>
                    </a:xfrm>
                    <a:prstGeom prst="rect">
                      <a:avLst/>
                    </a:prstGeom>
                    <a:noFill/>
                    <a:ln>
                      <a:noFill/>
                    </a:ln>
                  </pic:spPr>
                </pic:pic>
              </a:graphicData>
            </a:graphic>
          </wp:inline>
        </w:drawing>
      </w:r>
    </w:p>
    <w:p w14:paraId="224D5299" w14:textId="064C58FC" w:rsidR="00C64F38" w:rsidRPr="005B0DA1" w:rsidRDefault="00C64F38" w:rsidP="00C64F38">
      <w:pPr>
        <w:pStyle w:val="ResimYazs"/>
      </w:pPr>
      <w:bookmarkStart w:id="8" w:name="_Toc217600162"/>
      <w:r w:rsidRPr="005B0DA1">
        <w:t xml:space="preserve">Şekil </w:t>
      </w:r>
      <w:fldSimple w:instr=" SEQ Şekil \* ARABIC ">
        <w:r w:rsidR="005B0DA1">
          <w:rPr>
            <w:noProof/>
          </w:rPr>
          <w:t>3</w:t>
        </w:r>
      </w:fldSimple>
      <w:r w:rsidRPr="005B0DA1">
        <w:t>. Proje Alanı Uydu Görüntüsü (Otopark 3)</w:t>
      </w:r>
      <w:bookmarkEnd w:id="8"/>
    </w:p>
    <w:p w14:paraId="501A76D3" w14:textId="77777777" w:rsidR="00C64F38" w:rsidRPr="005B0DA1" w:rsidRDefault="00C64F38" w:rsidP="00466F34"/>
    <w:p w14:paraId="51CE5896" w14:textId="5A1FDCE2" w:rsidR="00466F34" w:rsidRPr="005B0DA1" w:rsidRDefault="00880A84" w:rsidP="00DF561D">
      <w:pPr>
        <w:pStyle w:val="ResimTablo"/>
      </w:pPr>
      <w:r w:rsidRPr="005B0DA1">
        <w:lastRenderedPageBreak/>
        <w:drawing>
          <wp:inline distT="0" distB="0" distL="0" distR="0" wp14:anchorId="774CFCD0" wp14:editId="69248C41">
            <wp:extent cx="5747385" cy="6899275"/>
            <wp:effectExtent l="0" t="0" r="5715" b="0"/>
            <wp:docPr id="13839409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47385" cy="6899275"/>
                    </a:xfrm>
                    <a:prstGeom prst="rect">
                      <a:avLst/>
                    </a:prstGeom>
                    <a:noFill/>
                    <a:ln>
                      <a:noFill/>
                    </a:ln>
                  </pic:spPr>
                </pic:pic>
              </a:graphicData>
            </a:graphic>
          </wp:inline>
        </w:drawing>
      </w:r>
    </w:p>
    <w:p w14:paraId="55C4C771" w14:textId="37A0B19D" w:rsidR="0032404A" w:rsidRPr="005B0DA1" w:rsidRDefault="00227F67" w:rsidP="00227F67">
      <w:pPr>
        <w:pStyle w:val="ResimYazs"/>
      </w:pPr>
      <w:bookmarkStart w:id="9" w:name="_Toc217600167"/>
      <w:r w:rsidRPr="005B0DA1">
        <w:t xml:space="preserve">Fotoğraf </w:t>
      </w:r>
      <w:fldSimple w:instr=" SEQ Fotoğraf \* ARABIC ">
        <w:r w:rsidR="005B0DA1">
          <w:rPr>
            <w:noProof/>
          </w:rPr>
          <w:t>1</w:t>
        </w:r>
      </w:fldSimple>
      <w:r w:rsidR="0032404A" w:rsidRPr="005B0DA1">
        <w:t>. Proje Alanı Drone Görüntüsü</w:t>
      </w:r>
      <w:r w:rsidR="00873808" w:rsidRPr="005B0DA1">
        <w:t xml:space="preserve"> (Otopark 1)</w:t>
      </w:r>
      <w:bookmarkEnd w:id="9"/>
    </w:p>
    <w:p w14:paraId="7B51B8F4" w14:textId="77777777" w:rsidR="00675335" w:rsidRPr="005B0DA1" w:rsidRDefault="00675335" w:rsidP="0032404A"/>
    <w:p w14:paraId="0FAD3B48" w14:textId="0FA8A4A2" w:rsidR="00873808" w:rsidRPr="005B0DA1" w:rsidRDefault="00242540" w:rsidP="00873808">
      <w:pPr>
        <w:pStyle w:val="ResimTablo"/>
      </w:pPr>
      <w:r w:rsidRPr="005B0DA1">
        <w:lastRenderedPageBreak/>
        <w:drawing>
          <wp:inline distT="0" distB="0" distL="0" distR="0" wp14:anchorId="66F95D4D" wp14:editId="73758125">
            <wp:extent cx="5747385" cy="5569585"/>
            <wp:effectExtent l="0" t="0" r="5715" b="0"/>
            <wp:docPr id="165064854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47385" cy="5569585"/>
                    </a:xfrm>
                    <a:prstGeom prst="rect">
                      <a:avLst/>
                    </a:prstGeom>
                    <a:noFill/>
                    <a:ln>
                      <a:noFill/>
                    </a:ln>
                  </pic:spPr>
                </pic:pic>
              </a:graphicData>
            </a:graphic>
          </wp:inline>
        </w:drawing>
      </w:r>
    </w:p>
    <w:p w14:paraId="1685279A" w14:textId="33DEEEC4" w:rsidR="00873808" w:rsidRPr="005B0DA1" w:rsidRDefault="00873808" w:rsidP="00873808">
      <w:pPr>
        <w:pStyle w:val="ResimYazs"/>
      </w:pPr>
      <w:bookmarkStart w:id="10" w:name="_Toc217600168"/>
      <w:r w:rsidRPr="005B0DA1">
        <w:t xml:space="preserve">Fotoğraf </w:t>
      </w:r>
      <w:fldSimple w:instr=" SEQ Fotoğraf \* ARABIC ">
        <w:r w:rsidR="005B0DA1">
          <w:rPr>
            <w:noProof/>
          </w:rPr>
          <w:t>2</w:t>
        </w:r>
      </w:fldSimple>
      <w:r w:rsidRPr="005B0DA1">
        <w:t>. Proje Alanı Drone Görüntüsü (Otopark 2)</w:t>
      </w:r>
      <w:bookmarkEnd w:id="10"/>
    </w:p>
    <w:p w14:paraId="27A59656" w14:textId="77777777" w:rsidR="00873808" w:rsidRPr="005B0DA1" w:rsidRDefault="00873808" w:rsidP="0032404A"/>
    <w:p w14:paraId="5F35E5CA" w14:textId="2ABE01CB" w:rsidR="00873808" w:rsidRPr="005B0DA1" w:rsidRDefault="00242540" w:rsidP="00873808">
      <w:pPr>
        <w:pStyle w:val="ResimTablo"/>
      </w:pPr>
      <w:r w:rsidRPr="005B0DA1">
        <w:lastRenderedPageBreak/>
        <w:drawing>
          <wp:inline distT="0" distB="0" distL="0" distR="0" wp14:anchorId="11579977" wp14:editId="55937E68">
            <wp:extent cx="5747385" cy="4940300"/>
            <wp:effectExtent l="0" t="0" r="5715" b="0"/>
            <wp:docPr id="73481065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47385" cy="4940300"/>
                    </a:xfrm>
                    <a:prstGeom prst="rect">
                      <a:avLst/>
                    </a:prstGeom>
                    <a:noFill/>
                    <a:ln>
                      <a:noFill/>
                    </a:ln>
                  </pic:spPr>
                </pic:pic>
              </a:graphicData>
            </a:graphic>
          </wp:inline>
        </w:drawing>
      </w:r>
    </w:p>
    <w:p w14:paraId="03811FC7" w14:textId="28627F8E" w:rsidR="00873808" w:rsidRPr="005B0DA1" w:rsidRDefault="00873808" w:rsidP="00873808">
      <w:pPr>
        <w:pStyle w:val="ResimYazs"/>
      </w:pPr>
      <w:bookmarkStart w:id="11" w:name="_Toc217600169"/>
      <w:r w:rsidRPr="005B0DA1">
        <w:t xml:space="preserve">Fotoğraf </w:t>
      </w:r>
      <w:fldSimple w:instr=" SEQ Fotoğraf \* ARABIC ">
        <w:r w:rsidR="005B0DA1">
          <w:rPr>
            <w:noProof/>
          </w:rPr>
          <w:t>3</w:t>
        </w:r>
      </w:fldSimple>
      <w:r w:rsidRPr="005B0DA1">
        <w:t>. Proje Alanı Drone Görüntüsü (Otopark 3)</w:t>
      </w:r>
      <w:bookmarkEnd w:id="11"/>
    </w:p>
    <w:p w14:paraId="47A441E7" w14:textId="77777777" w:rsidR="00873808" w:rsidRPr="005B0DA1" w:rsidRDefault="00873808" w:rsidP="0032404A"/>
    <w:p w14:paraId="30AFFD4D" w14:textId="32A83142" w:rsidR="0032404A" w:rsidRPr="005B0DA1" w:rsidRDefault="001D7CD9" w:rsidP="00713B8A">
      <w:pPr>
        <w:pStyle w:val="ResimTablo"/>
      </w:pPr>
      <w:r w:rsidRPr="005B0DA1">
        <w:lastRenderedPageBreak/>
        <w:drawing>
          <wp:inline distT="0" distB="0" distL="0" distR="0" wp14:anchorId="1E7C4167" wp14:editId="3E923674">
            <wp:extent cx="5762625" cy="3876675"/>
            <wp:effectExtent l="0" t="0" r="9525" b="9525"/>
            <wp:docPr id="4906190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a:fillRect/>
                    </a:stretch>
                  </pic:blipFill>
                  <pic:spPr bwMode="auto">
                    <a:xfrm>
                      <a:off x="0" y="0"/>
                      <a:ext cx="5762625" cy="3876675"/>
                    </a:xfrm>
                    <a:prstGeom prst="rect">
                      <a:avLst/>
                    </a:prstGeom>
                    <a:noFill/>
                    <a:ln>
                      <a:noFill/>
                    </a:ln>
                    <a:extLst>
                      <a:ext uri="{53640926-AAD7-44D8-BBD7-CCE9431645EC}">
                        <a14:shadowObscured xmlns:a14="http://schemas.microsoft.com/office/drawing/2010/main"/>
                      </a:ext>
                    </a:extLst>
                  </pic:spPr>
                </pic:pic>
              </a:graphicData>
            </a:graphic>
          </wp:inline>
        </w:drawing>
      </w:r>
    </w:p>
    <w:p w14:paraId="52035941" w14:textId="13F80E1F" w:rsidR="001D7CD9" w:rsidRPr="005B0DA1" w:rsidRDefault="00713B8A" w:rsidP="00713B8A">
      <w:pPr>
        <w:pStyle w:val="ResimTablo"/>
      </w:pPr>
      <w:r w:rsidRPr="005B0DA1">
        <w:drawing>
          <wp:inline distT="0" distB="0" distL="0" distR="0" wp14:anchorId="2BBEA41D" wp14:editId="7B9F98BE">
            <wp:extent cx="5762625" cy="3686175"/>
            <wp:effectExtent l="0" t="0" r="9525" b="9525"/>
            <wp:docPr id="16782802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a:fillRect/>
                    </a:stretch>
                  </pic:blipFill>
                  <pic:spPr bwMode="auto">
                    <a:xfrm>
                      <a:off x="0" y="0"/>
                      <a:ext cx="5762625"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3D328DCB" w14:textId="5F6A2E4C" w:rsidR="0081600C" w:rsidRPr="005B0DA1" w:rsidRDefault="00227F67" w:rsidP="00227F67">
      <w:pPr>
        <w:pStyle w:val="ResimYazs"/>
      </w:pPr>
      <w:bookmarkStart w:id="12" w:name="_Toc217600170"/>
      <w:r w:rsidRPr="005B0DA1">
        <w:t xml:space="preserve">Fotoğraf </w:t>
      </w:r>
      <w:fldSimple w:instr=" SEQ Fotoğraf \* ARABIC ">
        <w:r w:rsidR="005B0DA1">
          <w:rPr>
            <w:noProof/>
          </w:rPr>
          <w:t>4</w:t>
        </w:r>
      </w:fldSimple>
      <w:r w:rsidR="0081600C" w:rsidRPr="005B0DA1">
        <w:t>. Proje Alanı Fotoğrafı</w:t>
      </w:r>
      <w:bookmarkEnd w:id="12"/>
    </w:p>
    <w:p w14:paraId="7BDBE2CD" w14:textId="77777777" w:rsidR="0032404A" w:rsidRPr="005B0DA1" w:rsidRDefault="0032404A" w:rsidP="0032404A"/>
    <w:p w14:paraId="15502C97" w14:textId="06E26116" w:rsidR="00713B8A" w:rsidRPr="005B0DA1" w:rsidRDefault="005B0DA1" w:rsidP="005B0DA1">
      <w:pPr>
        <w:pStyle w:val="ResimTablo"/>
      </w:pPr>
      <w:r w:rsidRPr="005B0DA1">
        <w:lastRenderedPageBreak/>
        <w:drawing>
          <wp:inline distT="0" distB="0" distL="0" distR="0" wp14:anchorId="24346EA4" wp14:editId="467D5A7B">
            <wp:extent cx="5762625" cy="3505200"/>
            <wp:effectExtent l="0" t="0" r="9525" b="0"/>
            <wp:docPr id="104794629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a:fillRect/>
                    </a:stretch>
                  </pic:blipFill>
                  <pic:spPr bwMode="auto">
                    <a:xfrm>
                      <a:off x="0" y="0"/>
                      <a:ext cx="5762625"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16CBC522" w14:textId="53CF3F95" w:rsidR="00713B8A" w:rsidRPr="005B0DA1" w:rsidRDefault="005B0DA1" w:rsidP="005B0DA1">
      <w:pPr>
        <w:pStyle w:val="ResimTablo"/>
      </w:pPr>
      <w:r w:rsidRPr="005B0DA1">
        <w:drawing>
          <wp:inline distT="0" distB="0" distL="0" distR="0" wp14:anchorId="27BD5173" wp14:editId="495A0A11">
            <wp:extent cx="5762625" cy="4114800"/>
            <wp:effectExtent l="0" t="0" r="9525" b="0"/>
            <wp:docPr id="15540114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a:fillRect/>
                    </a:stretch>
                  </pic:blipFill>
                  <pic:spPr bwMode="auto">
                    <a:xfrm>
                      <a:off x="0" y="0"/>
                      <a:ext cx="5762625"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53C1068C" w14:textId="5CE025F4" w:rsidR="00713B8A" w:rsidRPr="005B0DA1" w:rsidRDefault="00713B8A" w:rsidP="00713B8A">
      <w:pPr>
        <w:pStyle w:val="ResimYazs"/>
      </w:pPr>
      <w:bookmarkStart w:id="13" w:name="_Toc217600171"/>
      <w:r w:rsidRPr="005B0DA1">
        <w:t xml:space="preserve">Fotoğraf </w:t>
      </w:r>
      <w:r w:rsidR="00E951A6">
        <w:fldChar w:fldCharType="begin"/>
      </w:r>
      <w:r w:rsidR="00E951A6">
        <w:instrText xml:space="preserve"> SEQ Fotoğraf \* ARABIC </w:instrText>
      </w:r>
      <w:r w:rsidR="00E951A6">
        <w:fldChar w:fldCharType="separate"/>
      </w:r>
      <w:r w:rsidR="005B0DA1">
        <w:rPr>
          <w:noProof/>
        </w:rPr>
        <w:t>5</w:t>
      </w:r>
      <w:r w:rsidR="00E951A6">
        <w:rPr>
          <w:noProof/>
        </w:rPr>
        <w:fldChar w:fldCharType="end"/>
      </w:r>
      <w:r w:rsidRPr="005B0DA1">
        <w:t>. Proje Alanı Fotoğrafı</w:t>
      </w:r>
      <w:r w:rsidR="005B0DA1" w:rsidRPr="005B0DA1">
        <w:t xml:space="preserve"> (devam)</w:t>
      </w:r>
      <w:bookmarkEnd w:id="13"/>
    </w:p>
    <w:p w14:paraId="2FB527B5" w14:textId="77777777" w:rsidR="00713B8A" w:rsidRPr="005B0DA1" w:rsidRDefault="00713B8A" w:rsidP="0032404A"/>
    <w:p w14:paraId="70539FAF" w14:textId="28DF8294" w:rsidR="00466F34" w:rsidRPr="005B0DA1" w:rsidRDefault="00FE3CA2" w:rsidP="00FE3CA2">
      <w:pPr>
        <w:pStyle w:val="ResimTablo"/>
      </w:pPr>
      <w:r w:rsidRPr="005B0DA1">
        <w:lastRenderedPageBreak/>
        <w:drawing>
          <wp:inline distT="0" distB="0" distL="0" distR="0" wp14:anchorId="21A12F06" wp14:editId="070D65A0">
            <wp:extent cx="5747385" cy="2612390"/>
            <wp:effectExtent l="0" t="0" r="5715" b="0"/>
            <wp:docPr id="1401392101" name="Resim 7" descr="bitki, dış mekan, kent tasarımı,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92101" name="Resim 7" descr="bitki, dış mekan, kent tasarımı, bina içeren bir resim&#10;&#10;Yapay zeka tarafından oluşturulmuş içerik yanlış olabili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47385" cy="2612390"/>
                    </a:xfrm>
                    <a:prstGeom prst="rect">
                      <a:avLst/>
                    </a:prstGeom>
                    <a:noFill/>
                    <a:ln>
                      <a:noFill/>
                    </a:ln>
                  </pic:spPr>
                </pic:pic>
              </a:graphicData>
            </a:graphic>
          </wp:inline>
        </w:drawing>
      </w:r>
    </w:p>
    <w:p w14:paraId="59BD321C" w14:textId="1178D415" w:rsidR="00466F34" w:rsidRPr="005B0DA1" w:rsidRDefault="00466F34" w:rsidP="00466F34">
      <w:pPr>
        <w:pStyle w:val="ResimYazs"/>
      </w:pPr>
      <w:bookmarkStart w:id="14" w:name="_Toc217600163"/>
      <w:r w:rsidRPr="005B0DA1">
        <w:t xml:space="preserve">Şekil </w:t>
      </w:r>
      <w:fldSimple w:instr=" SEQ Şekil \* ARABIC ">
        <w:r w:rsidR="005B0DA1">
          <w:rPr>
            <w:noProof/>
          </w:rPr>
          <w:t>4</w:t>
        </w:r>
      </w:fldSimple>
      <w:r w:rsidRPr="005B0DA1">
        <w:t>. Alt Proje Yerleşim Alanı</w:t>
      </w:r>
      <w:r w:rsidR="00216A55" w:rsidRPr="005B0DA1">
        <w:t xml:space="preserve"> (Otopark 1)</w:t>
      </w:r>
      <w:bookmarkEnd w:id="14"/>
    </w:p>
    <w:p w14:paraId="53C7AC74" w14:textId="77777777" w:rsidR="004C76F0" w:rsidRPr="005B0DA1" w:rsidRDefault="004C76F0" w:rsidP="00466F34"/>
    <w:p w14:paraId="613513BC" w14:textId="22A4D23A" w:rsidR="00216A55" w:rsidRPr="005B0DA1" w:rsidRDefault="00F36246" w:rsidP="00FE3CA2">
      <w:pPr>
        <w:pStyle w:val="ResimTablo"/>
      </w:pPr>
      <w:r w:rsidRPr="005B0DA1">
        <w:drawing>
          <wp:inline distT="0" distB="0" distL="0" distR="0" wp14:anchorId="6ABE06DD" wp14:editId="6BE06442">
            <wp:extent cx="5747385" cy="2612390"/>
            <wp:effectExtent l="0" t="0" r="5715" b="0"/>
            <wp:docPr id="211764440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47385" cy="2612390"/>
                    </a:xfrm>
                    <a:prstGeom prst="rect">
                      <a:avLst/>
                    </a:prstGeom>
                    <a:noFill/>
                    <a:ln>
                      <a:noFill/>
                    </a:ln>
                  </pic:spPr>
                </pic:pic>
              </a:graphicData>
            </a:graphic>
          </wp:inline>
        </w:drawing>
      </w:r>
    </w:p>
    <w:p w14:paraId="2407D632" w14:textId="43D76AE1" w:rsidR="00216A55" w:rsidRPr="005B0DA1" w:rsidRDefault="00216A55" w:rsidP="00216A55">
      <w:pPr>
        <w:pStyle w:val="ResimYazs"/>
      </w:pPr>
      <w:bookmarkStart w:id="15" w:name="_Toc217600164"/>
      <w:r w:rsidRPr="005B0DA1">
        <w:t xml:space="preserve">Şekil </w:t>
      </w:r>
      <w:fldSimple w:instr=" SEQ Şekil \* ARABIC ">
        <w:r w:rsidR="005B0DA1">
          <w:rPr>
            <w:noProof/>
          </w:rPr>
          <w:t>5</w:t>
        </w:r>
      </w:fldSimple>
      <w:r w:rsidRPr="005B0DA1">
        <w:t>. Alt Proje Yerleşim Alanı (Otopark 2)</w:t>
      </w:r>
      <w:bookmarkEnd w:id="15"/>
    </w:p>
    <w:p w14:paraId="1DDFDB68" w14:textId="77777777" w:rsidR="00216A55" w:rsidRPr="005B0DA1" w:rsidRDefault="00216A55" w:rsidP="00466F34"/>
    <w:p w14:paraId="19BFC1C0" w14:textId="45E414D2" w:rsidR="00216A55" w:rsidRPr="005B0DA1" w:rsidRDefault="00F36246" w:rsidP="00FE3CA2">
      <w:pPr>
        <w:pStyle w:val="ResimTablo"/>
      </w:pPr>
      <w:r w:rsidRPr="005B0DA1">
        <w:lastRenderedPageBreak/>
        <w:drawing>
          <wp:inline distT="0" distB="0" distL="0" distR="0" wp14:anchorId="59FF9288" wp14:editId="36589EEB">
            <wp:extent cx="5747385" cy="2612390"/>
            <wp:effectExtent l="0" t="0" r="5715" b="0"/>
            <wp:docPr id="1675103712" name="Resim 9" descr="Hava fotoğrafçılığı, dış mekan, kent tasarımı, çi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03712" name="Resim 9" descr="Hava fotoğrafçılığı, dış mekan, kent tasarımı, çim içeren bir resim&#10;&#10;Yapay zeka tarafından oluşturulmuş içerik yanlış olabili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47385" cy="2612390"/>
                    </a:xfrm>
                    <a:prstGeom prst="rect">
                      <a:avLst/>
                    </a:prstGeom>
                    <a:noFill/>
                    <a:ln>
                      <a:noFill/>
                    </a:ln>
                  </pic:spPr>
                </pic:pic>
              </a:graphicData>
            </a:graphic>
          </wp:inline>
        </w:drawing>
      </w:r>
    </w:p>
    <w:p w14:paraId="49FB8DC4" w14:textId="57AA032B" w:rsidR="00216A55" w:rsidRPr="005B0DA1" w:rsidRDefault="00216A55" w:rsidP="00216A55">
      <w:pPr>
        <w:pStyle w:val="ResimYazs"/>
      </w:pPr>
      <w:bookmarkStart w:id="16" w:name="_Toc217600165"/>
      <w:r w:rsidRPr="005B0DA1">
        <w:t xml:space="preserve">Şekil </w:t>
      </w:r>
      <w:fldSimple w:instr=" SEQ Şekil \* ARABIC ">
        <w:r w:rsidR="005B0DA1">
          <w:rPr>
            <w:noProof/>
          </w:rPr>
          <w:t>6</w:t>
        </w:r>
      </w:fldSimple>
      <w:r w:rsidRPr="005B0DA1">
        <w:t>. Alt Proje Yerleşim Alanı (Otopark 3)</w:t>
      </w:r>
      <w:bookmarkEnd w:id="16"/>
    </w:p>
    <w:p w14:paraId="5FEC2604" w14:textId="77777777" w:rsidR="00EC3CB6" w:rsidRPr="005B0DA1" w:rsidRDefault="00EC3CB6" w:rsidP="00466F34">
      <w:pPr>
        <w:sectPr w:rsidR="00EC3CB6" w:rsidRPr="005B0DA1" w:rsidSect="002E0933">
          <w:pgSz w:w="11906" w:h="16838"/>
          <w:pgMar w:top="1417" w:right="1417" w:bottom="1417" w:left="1417" w:header="708" w:footer="283" w:gutter="0"/>
          <w:cols w:space="708"/>
          <w:docGrid w:linePitch="360"/>
        </w:sectPr>
      </w:pPr>
    </w:p>
    <w:p w14:paraId="7B975CFA" w14:textId="1E9C4B85" w:rsidR="004C76F0" w:rsidRPr="005B0DA1" w:rsidRDefault="00F109AB" w:rsidP="00227F67">
      <w:pPr>
        <w:pStyle w:val="ResimTablo"/>
      </w:pPr>
      <w:r w:rsidRPr="005B0DA1">
        <w:lastRenderedPageBreak/>
        <w:drawing>
          <wp:inline distT="0" distB="0" distL="0" distR="0" wp14:anchorId="796FA88B" wp14:editId="094AE502">
            <wp:extent cx="8888095" cy="3401695"/>
            <wp:effectExtent l="0" t="0" r="8255" b="8255"/>
            <wp:docPr id="96639908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888095" cy="3401695"/>
                    </a:xfrm>
                    <a:prstGeom prst="rect">
                      <a:avLst/>
                    </a:prstGeom>
                    <a:noFill/>
                    <a:ln>
                      <a:noFill/>
                    </a:ln>
                  </pic:spPr>
                </pic:pic>
              </a:graphicData>
            </a:graphic>
          </wp:inline>
        </w:drawing>
      </w:r>
    </w:p>
    <w:p w14:paraId="017B5FDE" w14:textId="6D4F5E64" w:rsidR="00EC3CB6" w:rsidRPr="005B0DA1" w:rsidRDefault="004C76F0" w:rsidP="004C76F0">
      <w:pPr>
        <w:pStyle w:val="ResimYazs"/>
        <w:sectPr w:rsidR="00EC3CB6" w:rsidRPr="005B0DA1" w:rsidSect="00EC3CB6">
          <w:pgSz w:w="16838" w:h="11906" w:orient="landscape"/>
          <w:pgMar w:top="1417" w:right="1417" w:bottom="1417" w:left="1417" w:header="708" w:footer="283" w:gutter="0"/>
          <w:cols w:space="708"/>
          <w:docGrid w:linePitch="360"/>
        </w:sectPr>
      </w:pPr>
      <w:bookmarkStart w:id="17" w:name="_Toc217600166"/>
      <w:r w:rsidRPr="005B0DA1">
        <w:t xml:space="preserve">Şekil </w:t>
      </w:r>
      <w:fldSimple w:instr=" SEQ Şekil \* ARABIC ">
        <w:r w:rsidR="005B0DA1">
          <w:rPr>
            <w:noProof/>
          </w:rPr>
          <w:t>7</w:t>
        </w:r>
      </w:fldSimple>
      <w:r w:rsidRPr="005B0DA1">
        <w:t>. Tek Hat Şeması</w:t>
      </w:r>
      <w:bookmarkEnd w:id="17"/>
    </w:p>
    <w:p w14:paraId="0C33A6B5" w14:textId="77777777" w:rsidR="00705886" w:rsidRPr="005B0DA1" w:rsidRDefault="00705886" w:rsidP="00705886">
      <w:pPr>
        <w:pStyle w:val="Balk2"/>
      </w:pPr>
      <w:bookmarkStart w:id="18" w:name="_Toc217600142"/>
      <w:r w:rsidRPr="005B0DA1">
        <w:lastRenderedPageBreak/>
        <w:t>Alt Proje Faaliyetleri ile İlgili Çevresel ve Sosyal Etkiler</w:t>
      </w:r>
      <w:bookmarkEnd w:id="18"/>
    </w:p>
    <w:p w14:paraId="005D1B3C" w14:textId="78595272" w:rsidR="00104B07" w:rsidRPr="005B0DA1" w:rsidRDefault="00104B07" w:rsidP="00104B07">
      <w:r w:rsidRPr="005B0DA1">
        <w:t>Projenin inşaat ve işletme aşamalarında, yürütülen faaliyetlerden kaynaklı çevresel ve sosyal etkiler ortaya çıkabilir. İnşaat aşamasındaki potansiyel etkiler genellikle kısa süreli, yerel düzeyde ve düşük şiddette olacaktır. Bu etkiler; trafik yoğunluğu, gürültü, toz oluşumu, titreşim, atık yönetimi,</w:t>
      </w:r>
      <w:r w:rsidR="006673F3" w:rsidRPr="005B0DA1">
        <w:t xml:space="preserve"> su kullanımı, atıksu oluşumu,</w:t>
      </w:r>
      <w:r w:rsidRPr="005B0DA1">
        <w:t xml:space="preserve"> toplum sağlığı ve güvenliği ile çalışan sağlığı ve güvenliği (İSG) gibi konularla ilişkilidir.</w:t>
      </w:r>
    </w:p>
    <w:p w14:paraId="68D11053" w14:textId="57A933AF" w:rsidR="004C76F0" w:rsidRPr="005B0DA1" w:rsidRDefault="00104B07" w:rsidP="00104B07">
      <w:r w:rsidRPr="005B0DA1">
        <w:t>İşletme aşamasında ise, proje faaliyetleri hassas alıcılarda olumsuz etkiler yaratabilir. Ayrıca bakım ve onarım süreçlerinin uygun şekilde yönetilmemesi durumunda, önemli ölçüde iş sağlığı ve güvenliği riskleri söz konusu olabilir. Bu kapsamda, proje bileşenlerinin bakımı ve onarımı, gürültü ve atık gibi küçük ölçekli çevresel etkiler doğurabilir. Ancak bu etkilerin yerel, kısa süreli ve önemsiz olması beklenmektedir.</w:t>
      </w:r>
    </w:p>
    <w:p w14:paraId="4CEE0BC0" w14:textId="4799A5BA" w:rsidR="004C76F0" w:rsidRPr="005B0DA1" w:rsidRDefault="001F098C" w:rsidP="00AA48DC">
      <w:pPr>
        <w:pStyle w:val="Balk3"/>
      </w:pPr>
      <w:bookmarkStart w:id="19" w:name="_Toc217600143"/>
      <w:r w:rsidRPr="005B0DA1">
        <w:t>Arazi Kullanımı, Toprak ve Jeoloji</w:t>
      </w:r>
      <w:bookmarkEnd w:id="19"/>
    </w:p>
    <w:p w14:paraId="77D0B63F" w14:textId="77777777" w:rsidR="006C25B1" w:rsidRPr="005B0DA1" w:rsidRDefault="006C25B1" w:rsidP="006C25B1">
      <w:r w:rsidRPr="005B0DA1">
        <w:t>Projenin inşaat aşaması sırasında, toprak ortamı ve arazi kullanımı üzerinde sınırlı ve yerel düzeyde etkiler meydana gelmesi beklenmektedir. Bu etkiler, proje izdüşüm alanı ve inşaat sahaları ile sınırlı kalacak olup, büyük ölçekli arazi değişiklikleri öngörülmemektedir.</w:t>
      </w:r>
    </w:p>
    <w:p w14:paraId="3623E62E" w14:textId="77777777" w:rsidR="006C25B1" w:rsidRPr="005B0DA1" w:rsidRDefault="006C25B1" w:rsidP="006C25B1">
      <w:r w:rsidRPr="005B0DA1">
        <w:t>İnşaat sürecinde ortaya çıkabilecek potansiyel etkiler aşağıda özetlenmiştir:</w:t>
      </w:r>
    </w:p>
    <w:p w14:paraId="784F5F21" w14:textId="77777777" w:rsidR="006C25B1" w:rsidRPr="005B0DA1" w:rsidRDefault="006C25B1" w:rsidP="00902C16">
      <w:pPr>
        <w:pStyle w:val="ListeParagraf"/>
        <w:numPr>
          <w:ilvl w:val="0"/>
          <w:numId w:val="14"/>
        </w:numPr>
      </w:pPr>
      <w:r w:rsidRPr="005B0DA1">
        <w:t>İnşaat makineleri ve ekipmanlarında kullanılan yakıt ve yağların sızıntı veya dökülmeleri durumunda toprak kirlenmesi riski oluşabilir.</w:t>
      </w:r>
    </w:p>
    <w:p w14:paraId="0B4D06BA" w14:textId="77777777" w:rsidR="006C25B1" w:rsidRPr="005B0DA1" w:rsidRDefault="006C25B1" w:rsidP="00902C16">
      <w:pPr>
        <w:pStyle w:val="ListeParagraf"/>
        <w:numPr>
          <w:ilvl w:val="0"/>
          <w:numId w:val="14"/>
        </w:numPr>
      </w:pPr>
      <w:r w:rsidRPr="005B0DA1">
        <w:t>Kazalar veya beklenmedik olaylar sonucunda meydana gelebilecek yakıt ve yağ sızıntıları, yerel düzeyde kirlenmeye neden olabilir.</w:t>
      </w:r>
    </w:p>
    <w:p w14:paraId="34CAE370" w14:textId="77777777" w:rsidR="006C25B1" w:rsidRPr="005B0DA1" w:rsidRDefault="006C25B1" w:rsidP="00902C16">
      <w:pPr>
        <w:pStyle w:val="ListeParagraf"/>
        <w:numPr>
          <w:ilvl w:val="0"/>
          <w:numId w:val="14"/>
        </w:numPr>
      </w:pPr>
      <w:r w:rsidRPr="005B0DA1">
        <w:t>Katı ve sıvı atıkların uygun olmayan şekilde depolanması veya bertaraf edilmesi, toprak kalitesi üzerinde olumsuz etkilere yol açabilir.</w:t>
      </w:r>
    </w:p>
    <w:p w14:paraId="74A903A7" w14:textId="77777777" w:rsidR="006C25B1" w:rsidRPr="005B0DA1" w:rsidRDefault="006C25B1" w:rsidP="006C25B1">
      <w:r w:rsidRPr="005B0DA1">
        <w:t>Bu risklerin önlenmesine yönelik olarak:</w:t>
      </w:r>
    </w:p>
    <w:p w14:paraId="377F8059" w14:textId="77777777" w:rsidR="006C25B1" w:rsidRPr="005B0DA1" w:rsidRDefault="006C25B1" w:rsidP="00902C16">
      <w:pPr>
        <w:pStyle w:val="ListeParagraf"/>
        <w:numPr>
          <w:ilvl w:val="0"/>
          <w:numId w:val="15"/>
        </w:numPr>
      </w:pPr>
      <w:r w:rsidRPr="005B0DA1">
        <w:t>Projede sabit bir yakıt depolama alanı planlanmamaktadır.</w:t>
      </w:r>
    </w:p>
    <w:p w14:paraId="07B7A32C" w14:textId="77777777" w:rsidR="006C25B1" w:rsidRPr="005B0DA1" w:rsidRDefault="006C25B1" w:rsidP="00902C16">
      <w:pPr>
        <w:pStyle w:val="ListeParagraf"/>
        <w:numPr>
          <w:ilvl w:val="0"/>
          <w:numId w:val="15"/>
        </w:numPr>
      </w:pPr>
      <w:r w:rsidRPr="005B0DA1">
        <w:t>Olası sızıntı durumlarına karşı saha içerisinde sızıntı toplama kapları ve sızıntı kitleri bulundurulacaktır.</w:t>
      </w:r>
    </w:p>
    <w:p w14:paraId="107D7B60" w14:textId="77777777" w:rsidR="006C25B1" w:rsidRPr="005B0DA1" w:rsidRDefault="006C25B1" w:rsidP="00902C16">
      <w:pPr>
        <w:pStyle w:val="ListeParagraf"/>
        <w:numPr>
          <w:ilvl w:val="0"/>
          <w:numId w:val="15"/>
        </w:numPr>
      </w:pPr>
      <w:r w:rsidRPr="005B0DA1">
        <w:t>İnşaat faaliyetleri sırasında gerçekleştirilen işler düzenli olarak izlenecek ve raporlanacaktır.</w:t>
      </w:r>
    </w:p>
    <w:p w14:paraId="2D95D7E8" w14:textId="551C78C5" w:rsidR="004C76F0" w:rsidRPr="005B0DA1" w:rsidRDefault="006C25B1" w:rsidP="006C25B1">
      <w:r w:rsidRPr="005B0DA1">
        <w:t>İşletme aşamasında, toprak veya arazi kullanımı üzerinde herhangi bir olumsuz etkinin oluşması beklenmemektedir. Ayrıca işletme döneminde bitki örtüsüne yönelik herhangi bir müdahale veya bitki yönetimi planı bulunmamaktadır.</w:t>
      </w:r>
    </w:p>
    <w:p w14:paraId="1AC543AE" w14:textId="0CD3DE46" w:rsidR="004C76F0" w:rsidRPr="005B0DA1" w:rsidRDefault="002C2311" w:rsidP="00B72D03">
      <w:pPr>
        <w:pStyle w:val="Balk3"/>
      </w:pPr>
      <w:bookmarkStart w:id="20" w:name="_Toc217600144"/>
      <w:r w:rsidRPr="005B0DA1">
        <w:t>Paydaş</w:t>
      </w:r>
      <w:r w:rsidR="00B72D03" w:rsidRPr="005B0DA1">
        <w:t xml:space="preserve"> </w:t>
      </w:r>
      <w:r w:rsidR="00A925F5" w:rsidRPr="005B0DA1">
        <w:t>Nüfus Bilgileri</w:t>
      </w:r>
      <w:bookmarkEnd w:id="20"/>
    </w:p>
    <w:p w14:paraId="7DC86D88" w14:textId="4E118CEB" w:rsidR="00A925F5" w:rsidRPr="005B0DA1" w:rsidRDefault="00527447" w:rsidP="00A925F5">
      <w:r w:rsidRPr="005B0DA1">
        <w:t>Ege Üniversitesi</w:t>
      </w:r>
      <w:r w:rsidR="00A55C68" w:rsidRPr="005B0DA1">
        <w:t xml:space="preserve">nde </w:t>
      </w:r>
      <w:r w:rsidR="00817BE2" w:rsidRPr="005B0DA1">
        <w:t>9.612</w:t>
      </w:r>
      <w:r w:rsidR="00A55C68" w:rsidRPr="005B0DA1">
        <w:t xml:space="preserve"> kişi çalışmaktadır. </w:t>
      </w:r>
      <w:r w:rsidR="00F3193A" w:rsidRPr="005B0DA1">
        <w:t xml:space="preserve">Alt proje faaliyetlerinden potansiyel olarak etkilenebilecek paydaşlara ait detaylar </w:t>
      </w:r>
      <w:r w:rsidR="001A4536" w:rsidRPr="005B0DA1">
        <w:fldChar w:fldCharType="begin"/>
      </w:r>
      <w:r w:rsidR="001A4536" w:rsidRPr="005B0DA1">
        <w:instrText xml:space="preserve"> REF _Ref201841078 \h </w:instrText>
      </w:r>
      <w:r w:rsidR="00DE28B2" w:rsidRPr="005B0DA1">
        <w:instrText xml:space="preserve"> \* MERGEFORMAT </w:instrText>
      </w:r>
      <w:r w:rsidR="001A4536" w:rsidRPr="005B0DA1">
        <w:fldChar w:fldCharType="separate"/>
      </w:r>
      <w:r w:rsidR="005B0DA1" w:rsidRPr="005B0DA1">
        <w:t xml:space="preserve">Tablo </w:t>
      </w:r>
      <w:r w:rsidR="005B0DA1">
        <w:rPr>
          <w:noProof/>
        </w:rPr>
        <w:t>1</w:t>
      </w:r>
      <w:r w:rsidR="001A4536" w:rsidRPr="005B0DA1">
        <w:fldChar w:fldCharType="end"/>
      </w:r>
      <w:r w:rsidR="00F3193A" w:rsidRPr="005B0DA1">
        <w:t>’de verilmiştir.</w:t>
      </w:r>
    </w:p>
    <w:p w14:paraId="303D93CD" w14:textId="177EB285" w:rsidR="001A4536" w:rsidRPr="005B0DA1" w:rsidRDefault="001A4536" w:rsidP="001A4536">
      <w:pPr>
        <w:pStyle w:val="ResimYazs"/>
      </w:pPr>
      <w:bookmarkStart w:id="21" w:name="_Ref201841078"/>
      <w:bookmarkStart w:id="22" w:name="_Toc217600155"/>
      <w:r w:rsidRPr="005B0DA1">
        <w:lastRenderedPageBreak/>
        <w:t xml:space="preserve">Tablo </w:t>
      </w:r>
      <w:fldSimple w:instr=" SEQ Tablo \* ARABIC ">
        <w:r w:rsidR="005B0DA1">
          <w:rPr>
            <w:noProof/>
          </w:rPr>
          <w:t>1</w:t>
        </w:r>
      </w:fldSimple>
      <w:bookmarkEnd w:id="21"/>
      <w:r w:rsidRPr="005B0DA1">
        <w:t>. Paydaş Nüfus Bilgileri</w:t>
      </w:r>
      <w:bookmarkEnd w:id="22"/>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0"/>
        <w:gridCol w:w="940"/>
        <w:gridCol w:w="940"/>
        <w:gridCol w:w="940"/>
      </w:tblGrid>
      <w:tr w:rsidR="0053443E" w:rsidRPr="005B0DA1" w14:paraId="15E6192F" w14:textId="77777777" w:rsidTr="0053443E">
        <w:trPr>
          <w:trHeight w:val="600"/>
          <w:jc w:val="center"/>
        </w:trPr>
        <w:tc>
          <w:tcPr>
            <w:tcW w:w="3820" w:type="dxa"/>
            <w:vAlign w:val="center"/>
            <w:hideMark/>
          </w:tcPr>
          <w:p w14:paraId="48D6B634" w14:textId="77777777" w:rsidR="0053443E" w:rsidRPr="005B0DA1" w:rsidRDefault="0053443E" w:rsidP="0053443E">
            <w:pPr>
              <w:pStyle w:val="ResimTablo"/>
              <w:rPr>
                <w:b/>
                <w:bCs/>
              </w:rPr>
            </w:pPr>
            <w:r w:rsidRPr="005B0DA1">
              <w:rPr>
                <w:b/>
                <w:bCs/>
              </w:rPr>
              <w:t>Projeden Etkilenen Taraflar Paydaş Grubu</w:t>
            </w:r>
          </w:p>
        </w:tc>
        <w:tc>
          <w:tcPr>
            <w:tcW w:w="940" w:type="dxa"/>
            <w:noWrap/>
            <w:vAlign w:val="center"/>
            <w:hideMark/>
          </w:tcPr>
          <w:p w14:paraId="7018B3E4" w14:textId="77777777" w:rsidR="0053443E" w:rsidRPr="005B0DA1" w:rsidRDefault="0053443E" w:rsidP="0053443E">
            <w:pPr>
              <w:pStyle w:val="ResimTablo"/>
              <w:rPr>
                <w:b/>
                <w:bCs/>
              </w:rPr>
            </w:pPr>
            <w:r w:rsidRPr="005B0DA1">
              <w:rPr>
                <w:b/>
                <w:bCs/>
              </w:rPr>
              <w:t>Kadın</w:t>
            </w:r>
          </w:p>
        </w:tc>
        <w:tc>
          <w:tcPr>
            <w:tcW w:w="940" w:type="dxa"/>
            <w:noWrap/>
            <w:vAlign w:val="center"/>
            <w:hideMark/>
          </w:tcPr>
          <w:p w14:paraId="7EBA2B35" w14:textId="77777777" w:rsidR="0053443E" w:rsidRPr="005B0DA1" w:rsidRDefault="0053443E" w:rsidP="0053443E">
            <w:pPr>
              <w:pStyle w:val="ResimTablo"/>
              <w:rPr>
                <w:b/>
                <w:bCs/>
              </w:rPr>
            </w:pPr>
            <w:r w:rsidRPr="005B0DA1">
              <w:rPr>
                <w:b/>
                <w:bCs/>
              </w:rPr>
              <w:t>Erkek</w:t>
            </w:r>
          </w:p>
        </w:tc>
        <w:tc>
          <w:tcPr>
            <w:tcW w:w="940" w:type="dxa"/>
            <w:noWrap/>
            <w:vAlign w:val="center"/>
            <w:hideMark/>
          </w:tcPr>
          <w:p w14:paraId="47189A59" w14:textId="77777777" w:rsidR="0053443E" w:rsidRPr="005B0DA1" w:rsidRDefault="0053443E" w:rsidP="0053443E">
            <w:pPr>
              <w:pStyle w:val="ResimTablo"/>
              <w:rPr>
                <w:b/>
                <w:bCs/>
              </w:rPr>
            </w:pPr>
            <w:r w:rsidRPr="005B0DA1">
              <w:rPr>
                <w:b/>
                <w:bCs/>
              </w:rPr>
              <w:t>Toplam</w:t>
            </w:r>
          </w:p>
        </w:tc>
      </w:tr>
      <w:tr w:rsidR="0053443E" w:rsidRPr="005B0DA1" w14:paraId="06367F52" w14:textId="77777777" w:rsidTr="0053443E">
        <w:trPr>
          <w:trHeight w:val="750"/>
          <w:jc w:val="center"/>
        </w:trPr>
        <w:tc>
          <w:tcPr>
            <w:tcW w:w="3820" w:type="dxa"/>
            <w:vAlign w:val="center"/>
            <w:hideMark/>
          </w:tcPr>
          <w:p w14:paraId="4A92F4D7" w14:textId="77777777" w:rsidR="0053443E" w:rsidRPr="005B0DA1" w:rsidRDefault="0053443E" w:rsidP="0053443E">
            <w:pPr>
              <w:pStyle w:val="ResimTablo"/>
              <w:jc w:val="left"/>
            </w:pPr>
            <w:r w:rsidRPr="005B0DA1">
              <w:t>Tesislerde/binalarda çalışan yöneticiler, öğretmenler ve diğer çalışanlar</w:t>
            </w:r>
          </w:p>
        </w:tc>
        <w:tc>
          <w:tcPr>
            <w:tcW w:w="940" w:type="dxa"/>
            <w:noWrap/>
            <w:vAlign w:val="center"/>
            <w:hideMark/>
          </w:tcPr>
          <w:p w14:paraId="02C7C3E3" w14:textId="22939FD8" w:rsidR="0053443E" w:rsidRPr="005B0DA1" w:rsidRDefault="0053443E" w:rsidP="0053443E">
            <w:pPr>
              <w:pStyle w:val="ResimTablo"/>
              <w:jc w:val="right"/>
            </w:pPr>
            <w:r w:rsidRPr="005B0DA1">
              <w:t>4</w:t>
            </w:r>
            <w:r w:rsidR="00106FAA" w:rsidRPr="005B0DA1">
              <w:t>.</w:t>
            </w:r>
            <w:r w:rsidRPr="005B0DA1">
              <w:t>300</w:t>
            </w:r>
          </w:p>
        </w:tc>
        <w:tc>
          <w:tcPr>
            <w:tcW w:w="940" w:type="dxa"/>
            <w:noWrap/>
            <w:vAlign w:val="center"/>
            <w:hideMark/>
          </w:tcPr>
          <w:p w14:paraId="44B289FF" w14:textId="04B8048F" w:rsidR="0053443E" w:rsidRPr="005B0DA1" w:rsidRDefault="0053443E" w:rsidP="0053443E">
            <w:pPr>
              <w:pStyle w:val="ResimTablo"/>
              <w:jc w:val="right"/>
            </w:pPr>
            <w:r w:rsidRPr="005B0DA1">
              <w:t>5</w:t>
            </w:r>
            <w:r w:rsidR="00106FAA" w:rsidRPr="005B0DA1">
              <w:t>.</w:t>
            </w:r>
            <w:r w:rsidRPr="005B0DA1">
              <w:t>312</w:t>
            </w:r>
          </w:p>
        </w:tc>
        <w:tc>
          <w:tcPr>
            <w:tcW w:w="940" w:type="dxa"/>
            <w:noWrap/>
            <w:vAlign w:val="center"/>
            <w:hideMark/>
          </w:tcPr>
          <w:p w14:paraId="1064CDC4" w14:textId="552843A5" w:rsidR="0053443E" w:rsidRPr="005B0DA1" w:rsidRDefault="0053443E" w:rsidP="0053443E">
            <w:pPr>
              <w:pStyle w:val="ResimTablo"/>
              <w:jc w:val="right"/>
            </w:pPr>
            <w:r w:rsidRPr="005B0DA1">
              <w:t>9</w:t>
            </w:r>
            <w:r w:rsidR="00106FAA" w:rsidRPr="005B0DA1">
              <w:t>.</w:t>
            </w:r>
            <w:r w:rsidRPr="005B0DA1">
              <w:t>612</w:t>
            </w:r>
          </w:p>
        </w:tc>
      </w:tr>
      <w:tr w:rsidR="0053443E" w:rsidRPr="005B0DA1" w14:paraId="7DAA32D3" w14:textId="77777777" w:rsidTr="0053443E">
        <w:trPr>
          <w:trHeight w:val="300"/>
          <w:jc w:val="center"/>
        </w:trPr>
        <w:tc>
          <w:tcPr>
            <w:tcW w:w="3820" w:type="dxa"/>
            <w:noWrap/>
            <w:vAlign w:val="bottom"/>
            <w:hideMark/>
          </w:tcPr>
          <w:p w14:paraId="05376E89" w14:textId="77777777" w:rsidR="0053443E" w:rsidRPr="005B0DA1" w:rsidRDefault="0053443E" w:rsidP="0053443E">
            <w:pPr>
              <w:pStyle w:val="ResimTablo"/>
              <w:jc w:val="left"/>
            </w:pPr>
            <w:r w:rsidRPr="005B0DA1">
              <w:t>Öğrenciler, aileleri ve ziyaretçiler</w:t>
            </w:r>
          </w:p>
        </w:tc>
        <w:tc>
          <w:tcPr>
            <w:tcW w:w="940" w:type="dxa"/>
            <w:noWrap/>
            <w:vAlign w:val="center"/>
            <w:hideMark/>
          </w:tcPr>
          <w:p w14:paraId="3A98348B" w14:textId="1467D64C" w:rsidR="0053443E" w:rsidRPr="005B0DA1" w:rsidRDefault="0053443E" w:rsidP="0053443E">
            <w:pPr>
              <w:pStyle w:val="ResimTablo"/>
              <w:jc w:val="right"/>
            </w:pPr>
            <w:r w:rsidRPr="005B0DA1">
              <w:t>21</w:t>
            </w:r>
            <w:r w:rsidR="00106FAA" w:rsidRPr="005B0DA1">
              <w:t>.</w:t>
            </w:r>
            <w:r w:rsidRPr="005B0DA1">
              <w:t>050</w:t>
            </w:r>
          </w:p>
        </w:tc>
        <w:tc>
          <w:tcPr>
            <w:tcW w:w="940" w:type="dxa"/>
            <w:noWrap/>
            <w:vAlign w:val="center"/>
            <w:hideMark/>
          </w:tcPr>
          <w:p w14:paraId="7C2489DD" w14:textId="6E94D741" w:rsidR="0053443E" w:rsidRPr="005B0DA1" w:rsidRDefault="0053443E" w:rsidP="0053443E">
            <w:pPr>
              <w:pStyle w:val="ResimTablo"/>
              <w:jc w:val="right"/>
            </w:pPr>
            <w:r w:rsidRPr="005B0DA1">
              <w:t>31</w:t>
            </w:r>
            <w:r w:rsidR="00106FAA" w:rsidRPr="005B0DA1">
              <w:t>.</w:t>
            </w:r>
            <w:r w:rsidRPr="005B0DA1">
              <w:t>577</w:t>
            </w:r>
          </w:p>
        </w:tc>
        <w:tc>
          <w:tcPr>
            <w:tcW w:w="940" w:type="dxa"/>
            <w:noWrap/>
            <w:vAlign w:val="center"/>
            <w:hideMark/>
          </w:tcPr>
          <w:p w14:paraId="20C9ED88" w14:textId="5F12DAE9" w:rsidR="0053443E" w:rsidRPr="005B0DA1" w:rsidRDefault="0053443E" w:rsidP="0053443E">
            <w:pPr>
              <w:pStyle w:val="ResimTablo"/>
              <w:jc w:val="right"/>
            </w:pPr>
            <w:r w:rsidRPr="005B0DA1">
              <w:t>52</w:t>
            </w:r>
            <w:r w:rsidR="00106FAA" w:rsidRPr="005B0DA1">
              <w:t>.</w:t>
            </w:r>
            <w:r w:rsidRPr="005B0DA1">
              <w:t>627</w:t>
            </w:r>
          </w:p>
        </w:tc>
      </w:tr>
      <w:tr w:rsidR="0053443E" w:rsidRPr="005B0DA1" w14:paraId="607CB8F9" w14:textId="77777777" w:rsidTr="0053443E">
        <w:trPr>
          <w:trHeight w:val="1500"/>
          <w:jc w:val="center"/>
        </w:trPr>
        <w:tc>
          <w:tcPr>
            <w:tcW w:w="3820" w:type="dxa"/>
            <w:vAlign w:val="center"/>
            <w:hideMark/>
          </w:tcPr>
          <w:p w14:paraId="3817BA1B" w14:textId="77777777" w:rsidR="0053443E" w:rsidRPr="005B0DA1" w:rsidRDefault="0053443E" w:rsidP="0053443E">
            <w:pPr>
              <w:pStyle w:val="ResimTablo"/>
              <w:jc w:val="left"/>
            </w:pPr>
            <w:r w:rsidRPr="005B0DA1">
              <w:t>Alt proje faaliyetlerinden potansiyel olarak etkilenebilecek üniversite/yurt çevresinde yaşayanlar Alt proje alanına bitişik arazi sahipleri ve arazi kullanıcıları</w:t>
            </w:r>
          </w:p>
        </w:tc>
        <w:tc>
          <w:tcPr>
            <w:tcW w:w="940" w:type="dxa"/>
            <w:noWrap/>
            <w:vAlign w:val="center"/>
            <w:hideMark/>
          </w:tcPr>
          <w:p w14:paraId="014B5E67" w14:textId="2B7D069B" w:rsidR="0053443E" w:rsidRPr="005B0DA1" w:rsidRDefault="0053443E" w:rsidP="0053443E">
            <w:pPr>
              <w:pStyle w:val="ResimTablo"/>
              <w:jc w:val="right"/>
            </w:pPr>
            <w:r w:rsidRPr="005B0DA1">
              <w:t>31</w:t>
            </w:r>
            <w:r w:rsidR="00106FAA" w:rsidRPr="005B0DA1">
              <w:t>.</w:t>
            </w:r>
            <w:r w:rsidRPr="005B0DA1">
              <w:t>000</w:t>
            </w:r>
          </w:p>
        </w:tc>
        <w:tc>
          <w:tcPr>
            <w:tcW w:w="940" w:type="dxa"/>
            <w:noWrap/>
            <w:vAlign w:val="center"/>
            <w:hideMark/>
          </w:tcPr>
          <w:p w14:paraId="4371388F" w14:textId="35D0EF67" w:rsidR="0053443E" w:rsidRPr="005B0DA1" w:rsidRDefault="0053443E" w:rsidP="0053443E">
            <w:pPr>
              <w:pStyle w:val="ResimTablo"/>
              <w:jc w:val="right"/>
            </w:pPr>
            <w:r w:rsidRPr="005B0DA1">
              <w:t>29</w:t>
            </w:r>
            <w:r w:rsidR="00106FAA" w:rsidRPr="005B0DA1">
              <w:t>..</w:t>
            </w:r>
            <w:r w:rsidRPr="005B0DA1">
              <w:t>000</w:t>
            </w:r>
          </w:p>
        </w:tc>
        <w:tc>
          <w:tcPr>
            <w:tcW w:w="940" w:type="dxa"/>
            <w:noWrap/>
            <w:vAlign w:val="center"/>
            <w:hideMark/>
          </w:tcPr>
          <w:p w14:paraId="6993A70E" w14:textId="7165180C" w:rsidR="0053443E" w:rsidRPr="005B0DA1" w:rsidRDefault="0053443E" w:rsidP="0053443E">
            <w:pPr>
              <w:pStyle w:val="ResimTablo"/>
              <w:jc w:val="right"/>
            </w:pPr>
            <w:r w:rsidRPr="005B0DA1">
              <w:t>60</w:t>
            </w:r>
            <w:r w:rsidR="00106FAA" w:rsidRPr="005B0DA1">
              <w:t>.</w:t>
            </w:r>
            <w:r w:rsidRPr="005B0DA1">
              <w:t>000</w:t>
            </w:r>
          </w:p>
        </w:tc>
      </w:tr>
    </w:tbl>
    <w:p w14:paraId="72A0D8F1" w14:textId="77777777" w:rsidR="001A4536" w:rsidRPr="005B0DA1" w:rsidRDefault="001A4536" w:rsidP="00A925F5"/>
    <w:p w14:paraId="686A6F2D" w14:textId="77777777" w:rsidR="00165E45" w:rsidRPr="005B0DA1" w:rsidRDefault="00165E45" w:rsidP="00165E45"/>
    <w:p w14:paraId="43321CF2" w14:textId="77777777" w:rsidR="00165E45" w:rsidRPr="005B0DA1" w:rsidRDefault="00165E45" w:rsidP="00165E45">
      <w:pPr>
        <w:sectPr w:rsidR="00165E45" w:rsidRPr="005B0DA1" w:rsidSect="002E0933">
          <w:pgSz w:w="11906" w:h="16838"/>
          <w:pgMar w:top="1417" w:right="1417" w:bottom="1417" w:left="1417" w:header="708" w:footer="283" w:gutter="0"/>
          <w:cols w:space="708"/>
          <w:docGrid w:linePitch="360"/>
        </w:sectPr>
      </w:pPr>
    </w:p>
    <w:p w14:paraId="5A355BFE" w14:textId="77777777" w:rsidR="00360B8B" w:rsidRPr="005B0DA1" w:rsidRDefault="00360B8B" w:rsidP="00360B8B">
      <w:pPr>
        <w:rPr>
          <w:rFonts w:eastAsiaTheme="minorHAnsi"/>
          <w:lang w:eastAsia="en-US"/>
        </w:rPr>
      </w:pPr>
    </w:p>
    <w:p w14:paraId="4C16F331" w14:textId="77777777" w:rsidR="00360B8B" w:rsidRPr="005B0DA1" w:rsidRDefault="00360B8B" w:rsidP="00360B8B">
      <w:pPr>
        <w:rPr>
          <w:rFonts w:eastAsiaTheme="minorHAnsi"/>
          <w:lang w:eastAsia="en-US"/>
        </w:rPr>
      </w:pPr>
    </w:p>
    <w:p w14:paraId="277C896D" w14:textId="77777777" w:rsidR="00360B8B" w:rsidRPr="005B0DA1" w:rsidRDefault="00360B8B" w:rsidP="00360B8B">
      <w:pPr>
        <w:rPr>
          <w:rFonts w:eastAsiaTheme="minorHAnsi"/>
          <w:lang w:eastAsia="en-US"/>
        </w:rPr>
      </w:pPr>
    </w:p>
    <w:p w14:paraId="6FB0E047" w14:textId="77777777" w:rsidR="00360B8B" w:rsidRPr="005B0DA1" w:rsidRDefault="00360B8B" w:rsidP="00360B8B">
      <w:pPr>
        <w:rPr>
          <w:rFonts w:eastAsiaTheme="minorHAnsi"/>
          <w:lang w:eastAsia="en-US"/>
        </w:rPr>
      </w:pPr>
    </w:p>
    <w:p w14:paraId="6F990125" w14:textId="77777777" w:rsidR="00360B8B" w:rsidRPr="005B0DA1" w:rsidRDefault="00360B8B" w:rsidP="00360B8B">
      <w:pPr>
        <w:rPr>
          <w:rFonts w:eastAsiaTheme="minorHAnsi"/>
          <w:lang w:eastAsia="en-US"/>
        </w:rPr>
      </w:pPr>
    </w:p>
    <w:p w14:paraId="5BCDE44C" w14:textId="77777777" w:rsidR="00360B8B" w:rsidRPr="005B0DA1" w:rsidRDefault="00360B8B" w:rsidP="00360B8B">
      <w:pPr>
        <w:rPr>
          <w:rFonts w:eastAsiaTheme="minorHAnsi"/>
          <w:lang w:eastAsia="en-US"/>
        </w:rPr>
      </w:pPr>
    </w:p>
    <w:p w14:paraId="04BC1B31" w14:textId="77777777" w:rsidR="00360B8B" w:rsidRPr="005B0DA1" w:rsidRDefault="00360B8B" w:rsidP="00360B8B">
      <w:pPr>
        <w:rPr>
          <w:rFonts w:eastAsiaTheme="minorHAnsi"/>
          <w:lang w:eastAsia="en-US"/>
        </w:rPr>
      </w:pPr>
    </w:p>
    <w:p w14:paraId="3F6BE9A3" w14:textId="77777777" w:rsidR="00360B8B" w:rsidRPr="005B0DA1" w:rsidRDefault="00360B8B" w:rsidP="00360B8B">
      <w:pPr>
        <w:rPr>
          <w:rFonts w:eastAsiaTheme="minorHAnsi"/>
          <w:lang w:eastAsia="en-US"/>
        </w:rPr>
      </w:pPr>
    </w:p>
    <w:p w14:paraId="29EEECF4" w14:textId="77777777" w:rsidR="00360B8B" w:rsidRPr="005B0DA1" w:rsidRDefault="00360B8B" w:rsidP="00360B8B">
      <w:pPr>
        <w:rPr>
          <w:rFonts w:eastAsiaTheme="minorHAnsi"/>
          <w:lang w:eastAsia="en-US"/>
        </w:rPr>
      </w:pPr>
    </w:p>
    <w:p w14:paraId="4E052535" w14:textId="77777777" w:rsidR="00360B8B" w:rsidRPr="005B0DA1" w:rsidRDefault="00360B8B" w:rsidP="00360B8B">
      <w:pPr>
        <w:rPr>
          <w:rFonts w:eastAsiaTheme="minorHAnsi"/>
          <w:lang w:eastAsia="en-US"/>
        </w:rPr>
      </w:pPr>
    </w:p>
    <w:p w14:paraId="3671308E" w14:textId="5603548D" w:rsidR="00360B8B" w:rsidRPr="005B0DA1" w:rsidRDefault="00360B8B" w:rsidP="00360B8B">
      <w:pPr>
        <w:pStyle w:val="Balk1"/>
      </w:pPr>
      <w:r w:rsidRPr="005B0DA1">
        <w:br/>
      </w:r>
      <w:bookmarkStart w:id="23" w:name="_Toc217600145"/>
      <w:r w:rsidR="005A0418" w:rsidRPr="005B0DA1">
        <w:t>YASAL MEVZUAT</w:t>
      </w:r>
      <w:bookmarkEnd w:id="23"/>
    </w:p>
    <w:p w14:paraId="2F552BEE" w14:textId="77777777" w:rsidR="005A0418" w:rsidRPr="005B0DA1" w:rsidRDefault="005A0418" w:rsidP="005A0418"/>
    <w:p w14:paraId="4AFFFFE9" w14:textId="33726D23" w:rsidR="005A0418" w:rsidRPr="005B0DA1" w:rsidRDefault="005A0418" w:rsidP="005A0418">
      <w:r w:rsidRPr="005B0DA1">
        <w:br w:type="page"/>
      </w:r>
    </w:p>
    <w:p w14:paraId="765C25BD" w14:textId="5334AB6B" w:rsidR="004E3603" w:rsidRPr="005B0DA1" w:rsidRDefault="004E3603" w:rsidP="004E3603">
      <w:pPr>
        <w:pStyle w:val="Balk2"/>
      </w:pPr>
      <w:bookmarkStart w:id="24" w:name="_Toc217600146"/>
      <w:r w:rsidRPr="005B0DA1">
        <w:lastRenderedPageBreak/>
        <w:t>Yerel Mevzuat</w:t>
      </w:r>
      <w:bookmarkEnd w:id="24"/>
    </w:p>
    <w:p w14:paraId="66276788" w14:textId="2C93FFBC" w:rsidR="005A0418" w:rsidRPr="005B0DA1" w:rsidRDefault="005A0418" w:rsidP="009B5FB6">
      <w:r w:rsidRPr="005B0DA1">
        <w:t xml:space="preserve">Proje, inşaat öncesi, inşaat ve işletme aşamalarında aşağıdaki </w:t>
      </w:r>
      <w:r w:rsidR="00B86F44" w:rsidRPr="005B0DA1">
        <w:t>kanunlar ve bu kanunlara bağlı mevzuata</w:t>
      </w:r>
      <w:r w:rsidRPr="005B0DA1">
        <w:t xml:space="preserve"> uymakla yükümlüdür. Bu yasalara uyum, çevre ve insan sağlığı üzerindeki olası risk ve olumsuz etkilerin önlenmesi veya azaltılması açısından kritiktir:</w:t>
      </w:r>
    </w:p>
    <w:p w14:paraId="7B351BDA" w14:textId="77777777" w:rsidR="002D24F4" w:rsidRPr="005B0DA1" w:rsidRDefault="005A0418" w:rsidP="005A0418">
      <w:pPr>
        <w:rPr>
          <w:b/>
          <w:bCs/>
        </w:rPr>
      </w:pPr>
      <w:r w:rsidRPr="005B0DA1">
        <w:rPr>
          <w:b/>
          <w:bCs/>
        </w:rPr>
        <w:t>Çevre Kanunu</w:t>
      </w:r>
    </w:p>
    <w:p w14:paraId="1C6FCD55" w14:textId="51628799" w:rsidR="00CC3395" w:rsidRPr="005B0DA1" w:rsidRDefault="005A0418" w:rsidP="005A0418">
      <w:pPr>
        <w:rPr>
          <w:b/>
          <w:bCs/>
        </w:rPr>
      </w:pPr>
      <w:r w:rsidRPr="005B0DA1">
        <w:rPr>
          <w:b/>
          <w:bCs/>
        </w:rPr>
        <w:t>Kanun No: 2872</w:t>
      </w:r>
      <w:r w:rsidR="002D24F4" w:rsidRPr="005B0DA1">
        <w:rPr>
          <w:b/>
          <w:bCs/>
        </w:rPr>
        <w:t>,</w:t>
      </w:r>
      <w:r w:rsidR="00CC3395" w:rsidRPr="005B0DA1">
        <w:rPr>
          <w:b/>
          <w:bCs/>
        </w:rPr>
        <w:t xml:space="preserve"> </w:t>
      </w:r>
      <w:r w:rsidRPr="005B0DA1">
        <w:rPr>
          <w:b/>
          <w:bCs/>
        </w:rPr>
        <w:t>RG: 11.08.1983, Sayı: 18132</w:t>
      </w:r>
    </w:p>
    <w:p w14:paraId="0BFC3882" w14:textId="0824FE6A" w:rsidR="005A0418" w:rsidRPr="005B0DA1" w:rsidRDefault="005A0418" w:rsidP="005A0418">
      <w:r w:rsidRPr="005B0DA1">
        <w:t>Çevrenin korunması, doğal kaynakların sürdürülebilir kullanımı ve çevre kirliliğinin önlenmesine yönelik yasal çerçeveyi belirler. Ekosistemlerin korunması ve projelere bağlı çevresel risklerin azaltılması amacıyla önlemler sunar.</w:t>
      </w:r>
    </w:p>
    <w:p w14:paraId="273F61C8" w14:textId="77777777" w:rsidR="002D24F4" w:rsidRPr="005B0DA1" w:rsidRDefault="005A0418" w:rsidP="005A0418">
      <w:pPr>
        <w:rPr>
          <w:b/>
          <w:bCs/>
        </w:rPr>
      </w:pPr>
      <w:r w:rsidRPr="005B0DA1">
        <w:rPr>
          <w:b/>
          <w:bCs/>
        </w:rPr>
        <w:t>İş Sağlığı ve Güvenliği Kanunu</w:t>
      </w:r>
    </w:p>
    <w:p w14:paraId="337052C0" w14:textId="76393296" w:rsidR="004A052F" w:rsidRPr="005B0DA1" w:rsidRDefault="005A0418" w:rsidP="005A0418">
      <w:pPr>
        <w:rPr>
          <w:b/>
          <w:bCs/>
        </w:rPr>
      </w:pPr>
      <w:r w:rsidRPr="005B0DA1">
        <w:rPr>
          <w:b/>
          <w:bCs/>
        </w:rPr>
        <w:t>Kanun No: 6331</w:t>
      </w:r>
      <w:r w:rsidR="004A052F" w:rsidRPr="005B0DA1">
        <w:rPr>
          <w:b/>
          <w:bCs/>
        </w:rPr>
        <w:t xml:space="preserve">, </w:t>
      </w:r>
      <w:r w:rsidRPr="005B0DA1">
        <w:rPr>
          <w:b/>
          <w:bCs/>
        </w:rPr>
        <w:t>RG: 30.06.2012, Sayı: 28339</w:t>
      </w:r>
    </w:p>
    <w:p w14:paraId="2317F88C" w14:textId="77235176" w:rsidR="005A0418" w:rsidRPr="005B0DA1" w:rsidRDefault="005A0418" w:rsidP="005A0418">
      <w:r w:rsidRPr="005B0DA1">
        <w:t>İşveren ve çalışanların iş sağlığı ve güvenliği konusundaki hak, sorumluluk ve yükümlülüklerini tanımlar. Daha güvenli çalışma ortamları oluşturmak ve iş kazalarını önlemek için gerekli önlemleri düzenler.</w:t>
      </w:r>
    </w:p>
    <w:p w14:paraId="173B03EE" w14:textId="77777777" w:rsidR="002D24F4" w:rsidRPr="005B0DA1" w:rsidRDefault="005A0418" w:rsidP="005A0418">
      <w:pPr>
        <w:rPr>
          <w:b/>
          <w:bCs/>
        </w:rPr>
      </w:pPr>
      <w:r w:rsidRPr="005B0DA1">
        <w:rPr>
          <w:b/>
          <w:bCs/>
        </w:rPr>
        <w:t>İş Kanunu</w:t>
      </w:r>
    </w:p>
    <w:p w14:paraId="4F61FB29" w14:textId="473EEB8C" w:rsidR="002D24F4" w:rsidRPr="005B0DA1" w:rsidRDefault="005A0418" w:rsidP="005A0418">
      <w:pPr>
        <w:rPr>
          <w:b/>
          <w:bCs/>
        </w:rPr>
      </w:pPr>
      <w:r w:rsidRPr="005B0DA1">
        <w:rPr>
          <w:b/>
          <w:bCs/>
        </w:rPr>
        <w:t>Kanun No: 4857</w:t>
      </w:r>
      <w:r w:rsidR="002D24F4" w:rsidRPr="005B0DA1">
        <w:rPr>
          <w:b/>
          <w:bCs/>
        </w:rPr>
        <w:t xml:space="preserve">, </w:t>
      </w:r>
      <w:r w:rsidRPr="005B0DA1">
        <w:rPr>
          <w:b/>
          <w:bCs/>
        </w:rPr>
        <w:t>RG: 10.06.2003, Sayı: 25134</w:t>
      </w:r>
    </w:p>
    <w:p w14:paraId="4149BDED" w14:textId="7CED3DFD" w:rsidR="005A0418" w:rsidRPr="005B0DA1" w:rsidRDefault="005A0418" w:rsidP="005A0418">
      <w:r w:rsidRPr="005B0DA1">
        <w:t>Türkiye’de işveren ve çalışan ilişkilerini düzenler. Çalışma koşulları, sözleşmeler, ücretler ve sosyal güvenlik hakları gibi konuları kapsayarak adil çalışma ortamını teşvik eder.</w:t>
      </w:r>
    </w:p>
    <w:p w14:paraId="3E10D7D9" w14:textId="77777777" w:rsidR="004E3603" w:rsidRPr="005B0DA1" w:rsidRDefault="005A0418" w:rsidP="005A0418">
      <w:pPr>
        <w:rPr>
          <w:b/>
          <w:bCs/>
        </w:rPr>
      </w:pPr>
      <w:r w:rsidRPr="005B0DA1">
        <w:rPr>
          <w:b/>
          <w:bCs/>
        </w:rPr>
        <w:t>Kültür ve Tabiat Varlıklarını Koruma Kanunu</w:t>
      </w:r>
    </w:p>
    <w:p w14:paraId="2C64BBE8" w14:textId="4773F86A" w:rsidR="004E3603" w:rsidRPr="005B0DA1" w:rsidRDefault="005A0418" w:rsidP="005A0418">
      <w:pPr>
        <w:rPr>
          <w:b/>
          <w:bCs/>
        </w:rPr>
      </w:pPr>
      <w:r w:rsidRPr="005B0DA1">
        <w:rPr>
          <w:b/>
          <w:bCs/>
        </w:rPr>
        <w:t>Kanun No: 2863</w:t>
      </w:r>
      <w:r w:rsidR="002D24F4" w:rsidRPr="005B0DA1">
        <w:rPr>
          <w:b/>
          <w:bCs/>
        </w:rPr>
        <w:t xml:space="preserve">, </w:t>
      </w:r>
      <w:r w:rsidRPr="005B0DA1">
        <w:rPr>
          <w:b/>
          <w:bCs/>
        </w:rPr>
        <w:t>RG: 23.07.1983, Sayı: 18113</w:t>
      </w:r>
    </w:p>
    <w:p w14:paraId="6185E545" w14:textId="2F8975AB" w:rsidR="005A0418" w:rsidRPr="005B0DA1" w:rsidRDefault="005A0418" w:rsidP="005A0418">
      <w:r w:rsidRPr="005B0DA1">
        <w:t>Kültürel mirasın ve doğal varlıkların korunmasını amaçlar. Bu varlıkların tespit edilmesi, belgelenmesi ve projeler sırasında zarar görmemesi için rehberlik sağlar.</w:t>
      </w:r>
    </w:p>
    <w:p w14:paraId="691E2F5A" w14:textId="4360868B" w:rsidR="00C870FB" w:rsidRPr="005B0DA1" w:rsidRDefault="00BC3370" w:rsidP="005A0418">
      <w:r w:rsidRPr="005B0DA1">
        <w:t xml:space="preserve">Ayrıca yukarıdaki kanunlara </w:t>
      </w:r>
      <w:r w:rsidR="00157FCF" w:rsidRPr="005B0DA1">
        <w:t>bağlı olarak çıkartılan yönetmelikler Tabloda verilmiştir.</w:t>
      </w:r>
    </w:p>
    <w:p w14:paraId="560811BF" w14:textId="03C35EB1" w:rsidR="00157FCF" w:rsidRPr="005B0DA1" w:rsidRDefault="003C14A3" w:rsidP="00D803BF">
      <w:pPr>
        <w:pStyle w:val="ResimYazs"/>
      </w:pPr>
      <w:bookmarkStart w:id="25" w:name="_Toc217600156"/>
      <w:r w:rsidRPr="005B0DA1">
        <w:t xml:space="preserve">Tablo </w:t>
      </w:r>
      <w:fldSimple w:instr=" SEQ Tablo \* ARABIC ">
        <w:r w:rsidR="005B0DA1">
          <w:rPr>
            <w:noProof/>
          </w:rPr>
          <w:t>2</w:t>
        </w:r>
      </w:fldSimple>
      <w:r w:rsidRPr="005B0DA1">
        <w:t xml:space="preserve">. </w:t>
      </w:r>
      <w:r w:rsidR="006C3F17" w:rsidRPr="005B0DA1">
        <w:t>Proje Kapsamında Sorumlu Olunan Yönetmelikler</w:t>
      </w:r>
      <w:bookmarkEnd w:id="25"/>
    </w:p>
    <w:tbl>
      <w:tblPr>
        <w:tblStyle w:val="KlavuzTablo1Ak-Vurgu1"/>
        <w:tblW w:w="9072" w:type="dxa"/>
        <w:tblLook w:val="04A0" w:firstRow="1" w:lastRow="0" w:firstColumn="1" w:lastColumn="0" w:noHBand="0" w:noVBand="1"/>
      </w:tblPr>
      <w:tblGrid>
        <w:gridCol w:w="1260"/>
        <w:gridCol w:w="820"/>
        <w:gridCol w:w="6992"/>
      </w:tblGrid>
      <w:tr w:rsidR="003C14A3" w:rsidRPr="005B0DA1" w14:paraId="4232B1D8" w14:textId="77777777" w:rsidTr="00D803B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E339888" w14:textId="77777777" w:rsidR="00344687" w:rsidRPr="005B0DA1" w:rsidRDefault="00344687" w:rsidP="00D803BF">
            <w:pPr>
              <w:pStyle w:val="ResimTablo"/>
              <w:jc w:val="left"/>
            </w:pPr>
            <w:r w:rsidRPr="005B0DA1">
              <w:t>Resmi Gazete Tarihi</w:t>
            </w:r>
          </w:p>
        </w:tc>
        <w:tc>
          <w:tcPr>
            <w:tcW w:w="820" w:type="dxa"/>
            <w:noWrap/>
            <w:vAlign w:val="center"/>
            <w:hideMark/>
          </w:tcPr>
          <w:p w14:paraId="6C6F4EAE" w14:textId="77777777" w:rsidR="00344687" w:rsidRPr="005B0DA1" w:rsidRDefault="00344687" w:rsidP="00D803BF">
            <w:pPr>
              <w:pStyle w:val="ResimTablo"/>
              <w:jc w:val="left"/>
              <w:cnfStyle w:val="100000000000" w:firstRow="1" w:lastRow="0" w:firstColumn="0" w:lastColumn="0" w:oddVBand="0" w:evenVBand="0" w:oddHBand="0" w:evenHBand="0" w:firstRowFirstColumn="0" w:firstRowLastColumn="0" w:lastRowFirstColumn="0" w:lastRowLastColumn="0"/>
            </w:pPr>
            <w:r w:rsidRPr="005B0DA1">
              <w:t>Resmi Gazete Sayısı</w:t>
            </w:r>
          </w:p>
        </w:tc>
        <w:tc>
          <w:tcPr>
            <w:tcW w:w="6992" w:type="dxa"/>
            <w:vAlign w:val="center"/>
            <w:hideMark/>
          </w:tcPr>
          <w:p w14:paraId="052A48AC" w14:textId="77777777" w:rsidR="00344687" w:rsidRPr="005B0DA1" w:rsidRDefault="00344687" w:rsidP="00D803BF">
            <w:pPr>
              <w:pStyle w:val="ResimTablo"/>
              <w:jc w:val="left"/>
              <w:cnfStyle w:val="100000000000" w:firstRow="1" w:lastRow="0" w:firstColumn="0" w:lastColumn="0" w:oddVBand="0" w:evenVBand="0" w:oddHBand="0" w:evenHBand="0" w:firstRowFirstColumn="0" w:firstRowLastColumn="0" w:lastRowFirstColumn="0" w:lastRowLastColumn="0"/>
            </w:pPr>
            <w:r w:rsidRPr="005B0DA1">
              <w:t>Yönetmelik Adı</w:t>
            </w:r>
          </w:p>
        </w:tc>
      </w:tr>
      <w:tr w:rsidR="003C14A3" w:rsidRPr="005B0DA1" w14:paraId="51C6DCC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DDD90A0" w14:textId="77777777" w:rsidR="00344687" w:rsidRPr="005B0DA1" w:rsidRDefault="00344687" w:rsidP="00D803BF">
            <w:pPr>
              <w:pStyle w:val="ResimTablo"/>
              <w:jc w:val="left"/>
              <w:rPr>
                <w:b w:val="0"/>
                <w:bCs w:val="0"/>
              </w:rPr>
            </w:pPr>
            <w:r w:rsidRPr="005B0DA1">
              <w:rPr>
                <w:b w:val="0"/>
                <w:bCs w:val="0"/>
              </w:rPr>
              <w:t>11.03.2017</w:t>
            </w:r>
          </w:p>
        </w:tc>
        <w:tc>
          <w:tcPr>
            <w:tcW w:w="820" w:type="dxa"/>
            <w:noWrap/>
            <w:vAlign w:val="center"/>
            <w:hideMark/>
          </w:tcPr>
          <w:p w14:paraId="280205D8"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30004</w:t>
            </w:r>
          </w:p>
        </w:tc>
        <w:tc>
          <w:tcPr>
            <w:tcW w:w="6992" w:type="dxa"/>
            <w:vAlign w:val="center"/>
            <w:hideMark/>
          </w:tcPr>
          <w:p w14:paraId="70A70063"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Egzoz Gazı Emisyonu Kontrolü Yönetmeliği</w:t>
            </w:r>
          </w:p>
        </w:tc>
      </w:tr>
      <w:tr w:rsidR="003C14A3" w:rsidRPr="005B0DA1" w14:paraId="114ACD7B"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50FF5FC" w14:textId="77777777" w:rsidR="00344687" w:rsidRPr="005B0DA1" w:rsidRDefault="00344687" w:rsidP="00D803BF">
            <w:pPr>
              <w:pStyle w:val="ResimTablo"/>
              <w:jc w:val="left"/>
              <w:rPr>
                <w:b w:val="0"/>
                <w:bCs w:val="0"/>
              </w:rPr>
            </w:pPr>
            <w:r w:rsidRPr="005B0DA1">
              <w:rPr>
                <w:b w:val="0"/>
                <w:bCs w:val="0"/>
              </w:rPr>
              <w:t>03.07.2009</w:t>
            </w:r>
          </w:p>
        </w:tc>
        <w:tc>
          <w:tcPr>
            <w:tcW w:w="820" w:type="dxa"/>
            <w:noWrap/>
            <w:vAlign w:val="center"/>
            <w:hideMark/>
          </w:tcPr>
          <w:p w14:paraId="605CB9E2"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27277</w:t>
            </w:r>
          </w:p>
        </w:tc>
        <w:tc>
          <w:tcPr>
            <w:tcW w:w="6992" w:type="dxa"/>
            <w:vAlign w:val="center"/>
            <w:hideMark/>
          </w:tcPr>
          <w:p w14:paraId="6053FE2C"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Sanayi Kaynaklı Hava Kirliliğinin Kontrolü Yönetmeliği</w:t>
            </w:r>
          </w:p>
        </w:tc>
      </w:tr>
      <w:tr w:rsidR="003C14A3" w:rsidRPr="005B0DA1" w14:paraId="75C3285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DB9A5F2" w14:textId="77777777" w:rsidR="00344687" w:rsidRPr="005B0DA1" w:rsidRDefault="00344687" w:rsidP="00D803BF">
            <w:pPr>
              <w:pStyle w:val="ResimTablo"/>
              <w:jc w:val="left"/>
              <w:rPr>
                <w:b w:val="0"/>
                <w:bCs w:val="0"/>
              </w:rPr>
            </w:pPr>
            <w:r w:rsidRPr="005B0DA1">
              <w:rPr>
                <w:b w:val="0"/>
                <w:bCs w:val="0"/>
              </w:rPr>
              <w:t>06.06.2008</w:t>
            </w:r>
          </w:p>
        </w:tc>
        <w:tc>
          <w:tcPr>
            <w:tcW w:w="820" w:type="dxa"/>
            <w:noWrap/>
            <w:vAlign w:val="center"/>
            <w:hideMark/>
          </w:tcPr>
          <w:p w14:paraId="562032F1"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26898</w:t>
            </w:r>
          </w:p>
        </w:tc>
        <w:tc>
          <w:tcPr>
            <w:tcW w:w="6992" w:type="dxa"/>
            <w:vAlign w:val="center"/>
            <w:hideMark/>
          </w:tcPr>
          <w:p w14:paraId="2C4F3579"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Hava Kalitesi Değerlendirme ve Yönetimi Yönetmeliği</w:t>
            </w:r>
          </w:p>
        </w:tc>
      </w:tr>
      <w:tr w:rsidR="003C14A3" w:rsidRPr="005B0DA1" w14:paraId="4E6FC366"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AEF7316" w14:textId="77777777" w:rsidR="00344687" w:rsidRPr="005B0DA1" w:rsidRDefault="00344687" w:rsidP="00D803BF">
            <w:pPr>
              <w:pStyle w:val="ResimTablo"/>
              <w:jc w:val="left"/>
              <w:rPr>
                <w:b w:val="0"/>
                <w:bCs w:val="0"/>
              </w:rPr>
            </w:pPr>
            <w:r w:rsidRPr="005B0DA1">
              <w:rPr>
                <w:b w:val="0"/>
                <w:bCs w:val="0"/>
              </w:rPr>
              <w:t>23.06.2017</w:t>
            </w:r>
          </w:p>
        </w:tc>
        <w:tc>
          <w:tcPr>
            <w:tcW w:w="820" w:type="dxa"/>
            <w:noWrap/>
            <w:vAlign w:val="center"/>
            <w:hideMark/>
          </w:tcPr>
          <w:p w14:paraId="2F1EF8F9"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30105</w:t>
            </w:r>
          </w:p>
        </w:tc>
        <w:tc>
          <w:tcPr>
            <w:tcW w:w="6992" w:type="dxa"/>
            <w:vAlign w:val="center"/>
            <w:hideMark/>
          </w:tcPr>
          <w:p w14:paraId="52422419"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Kimyasalların Kaydı, Değerlendirilmesi, İzni ve Kısıtlanması Hakkında Yönetmelik</w:t>
            </w:r>
          </w:p>
        </w:tc>
      </w:tr>
      <w:tr w:rsidR="003C14A3" w:rsidRPr="005B0DA1" w14:paraId="100FD212"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0A8049C" w14:textId="77777777" w:rsidR="00344687" w:rsidRPr="005B0DA1" w:rsidRDefault="00344687" w:rsidP="00D803BF">
            <w:pPr>
              <w:pStyle w:val="ResimTablo"/>
              <w:jc w:val="left"/>
              <w:rPr>
                <w:b w:val="0"/>
                <w:bCs w:val="0"/>
              </w:rPr>
            </w:pPr>
            <w:r w:rsidRPr="005B0DA1">
              <w:rPr>
                <w:b w:val="0"/>
                <w:bCs w:val="0"/>
              </w:rPr>
              <w:t>05.11.2013</w:t>
            </w:r>
          </w:p>
        </w:tc>
        <w:tc>
          <w:tcPr>
            <w:tcW w:w="820" w:type="dxa"/>
            <w:noWrap/>
            <w:vAlign w:val="center"/>
            <w:hideMark/>
          </w:tcPr>
          <w:p w14:paraId="38C5A55F"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28812</w:t>
            </w:r>
          </w:p>
        </w:tc>
        <w:tc>
          <w:tcPr>
            <w:tcW w:w="6992" w:type="dxa"/>
            <w:vAlign w:val="center"/>
            <w:hideMark/>
          </w:tcPr>
          <w:p w14:paraId="1165F90B"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Tozla Mücadele Yönetmeliği</w:t>
            </w:r>
          </w:p>
        </w:tc>
      </w:tr>
      <w:tr w:rsidR="003C14A3" w:rsidRPr="005B0DA1" w14:paraId="3B16F032"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9FAC36C" w14:textId="77777777" w:rsidR="00344687" w:rsidRPr="005B0DA1" w:rsidRDefault="00344687" w:rsidP="00D803BF">
            <w:pPr>
              <w:pStyle w:val="ResimTablo"/>
              <w:jc w:val="left"/>
              <w:rPr>
                <w:b w:val="0"/>
                <w:bCs w:val="0"/>
              </w:rPr>
            </w:pPr>
            <w:r w:rsidRPr="005B0DA1">
              <w:rPr>
                <w:b w:val="0"/>
                <w:bCs w:val="0"/>
              </w:rPr>
              <w:t>29.07.2022</w:t>
            </w:r>
          </w:p>
        </w:tc>
        <w:tc>
          <w:tcPr>
            <w:tcW w:w="820" w:type="dxa"/>
            <w:noWrap/>
            <w:vAlign w:val="center"/>
            <w:hideMark/>
          </w:tcPr>
          <w:p w14:paraId="3427D9A1"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31907</w:t>
            </w:r>
          </w:p>
        </w:tc>
        <w:tc>
          <w:tcPr>
            <w:tcW w:w="6992" w:type="dxa"/>
            <w:vAlign w:val="center"/>
            <w:hideMark/>
          </w:tcPr>
          <w:p w14:paraId="77D4D5B1"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Çevresel Etki Değerlendirmesi Yönetmeliği</w:t>
            </w:r>
          </w:p>
        </w:tc>
      </w:tr>
      <w:tr w:rsidR="003C14A3" w:rsidRPr="005B0DA1" w14:paraId="61FFDCC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A09829B" w14:textId="77777777" w:rsidR="00344687" w:rsidRPr="005B0DA1" w:rsidRDefault="00344687" w:rsidP="00D803BF">
            <w:pPr>
              <w:pStyle w:val="ResimTablo"/>
              <w:jc w:val="left"/>
              <w:rPr>
                <w:b w:val="0"/>
                <w:bCs w:val="0"/>
              </w:rPr>
            </w:pPr>
            <w:r w:rsidRPr="005B0DA1">
              <w:rPr>
                <w:b w:val="0"/>
                <w:bCs w:val="0"/>
              </w:rPr>
              <w:lastRenderedPageBreak/>
              <w:t>10.09.2014</w:t>
            </w:r>
          </w:p>
        </w:tc>
        <w:tc>
          <w:tcPr>
            <w:tcW w:w="820" w:type="dxa"/>
            <w:noWrap/>
            <w:vAlign w:val="center"/>
            <w:hideMark/>
          </w:tcPr>
          <w:p w14:paraId="59E46958"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29115</w:t>
            </w:r>
          </w:p>
        </w:tc>
        <w:tc>
          <w:tcPr>
            <w:tcW w:w="6992" w:type="dxa"/>
            <w:vAlign w:val="center"/>
            <w:hideMark/>
          </w:tcPr>
          <w:p w14:paraId="2AAA4AAF"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Çevre İzin ve Lisans Yönetmeliği</w:t>
            </w:r>
          </w:p>
        </w:tc>
      </w:tr>
      <w:tr w:rsidR="003C14A3" w:rsidRPr="005B0DA1" w14:paraId="6B9487D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FC4FFBB" w14:textId="77777777" w:rsidR="00344687" w:rsidRPr="005B0DA1" w:rsidRDefault="00344687" w:rsidP="00D803BF">
            <w:pPr>
              <w:pStyle w:val="ResimTablo"/>
              <w:jc w:val="left"/>
              <w:rPr>
                <w:b w:val="0"/>
                <w:bCs w:val="0"/>
              </w:rPr>
            </w:pPr>
            <w:r w:rsidRPr="005B0DA1">
              <w:rPr>
                <w:b w:val="0"/>
                <w:bCs w:val="0"/>
              </w:rPr>
              <w:t>12.06.2021</w:t>
            </w:r>
          </w:p>
        </w:tc>
        <w:tc>
          <w:tcPr>
            <w:tcW w:w="820" w:type="dxa"/>
            <w:noWrap/>
            <w:vAlign w:val="center"/>
            <w:hideMark/>
          </w:tcPr>
          <w:p w14:paraId="33936913"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31509</w:t>
            </w:r>
          </w:p>
        </w:tc>
        <w:tc>
          <w:tcPr>
            <w:tcW w:w="6992" w:type="dxa"/>
            <w:vAlign w:val="center"/>
            <w:hideMark/>
          </w:tcPr>
          <w:p w14:paraId="3932C3F6"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Çevre Denetimi Yönetmeliği</w:t>
            </w:r>
          </w:p>
        </w:tc>
      </w:tr>
      <w:tr w:rsidR="003C14A3" w:rsidRPr="005B0DA1" w14:paraId="4DD2A27E"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C2C03EB" w14:textId="77777777" w:rsidR="00344687" w:rsidRPr="005B0DA1" w:rsidRDefault="00344687" w:rsidP="00D803BF">
            <w:pPr>
              <w:pStyle w:val="ResimTablo"/>
              <w:jc w:val="left"/>
              <w:rPr>
                <w:b w:val="0"/>
                <w:bCs w:val="0"/>
              </w:rPr>
            </w:pPr>
            <w:r w:rsidRPr="005B0DA1">
              <w:rPr>
                <w:b w:val="0"/>
                <w:bCs w:val="0"/>
              </w:rPr>
              <w:t>19.07.2013</w:t>
            </w:r>
          </w:p>
        </w:tc>
        <w:tc>
          <w:tcPr>
            <w:tcW w:w="820" w:type="dxa"/>
            <w:noWrap/>
            <w:vAlign w:val="center"/>
            <w:hideMark/>
          </w:tcPr>
          <w:p w14:paraId="7F9F2CDA"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28712</w:t>
            </w:r>
          </w:p>
        </w:tc>
        <w:tc>
          <w:tcPr>
            <w:tcW w:w="6992" w:type="dxa"/>
            <w:vAlign w:val="center"/>
            <w:hideMark/>
          </w:tcPr>
          <w:p w14:paraId="1888A946"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Koku Oluşturan Emisyonların Kontrolü Hakkında Yönetmelik</w:t>
            </w:r>
          </w:p>
        </w:tc>
      </w:tr>
      <w:tr w:rsidR="003C14A3" w:rsidRPr="005B0DA1" w14:paraId="2E1E5F19"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4B0A13A" w14:textId="77777777" w:rsidR="00344687" w:rsidRPr="005B0DA1" w:rsidRDefault="00344687" w:rsidP="00D803BF">
            <w:pPr>
              <w:pStyle w:val="ResimTablo"/>
              <w:jc w:val="left"/>
              <w:rPr>
                <w:b w:val="0"/>
                <w:bCs w:val="0"/>
              </w:rPr>
            </w:pPr>
            <w:r w:rsidRPr="005B0DA1">
              <w:rPr>
                <w:b w:val="0"/>
                <w:bCs w:val="0"/>
              </w:rPr>
              <w:t>30.12.2006</w:t>
            </w:r>
          </w:p>
        </w:tc>
        <w:tc>
          <w:tcPr>
            <w:tcW w:w="820" w:type="dxa"/>
            <w:noWrap/>
            <w:vAlign w:val="center"/>
            <w:hideMark/>
          </w:tcPr>
          <w:p w14:paraId="272605AA"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26392</w:t>
            </w:r>
          </w:p>
        </w:tc>
        <w:tc>
          <w:tcPr>
            <w:tcW w:w="6992" w:type="dxa"/>
            <w:vAlign w:val="center"/>
            <w:hideMark/>
          </w:tcPr>
          <w:p w14:paraId="78B40B31"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Açık Alanda Kullanılan Teçhizat Tarafından Oluşturulan Çevredeki Gürültü Emisyonu ile İlgili Yönetmelik</w:t>
            </w:r>
          </w:p>
        </w:tc>
      </w:tr>
      <w:tr w:rsidR="003C14A3" w:rsidRPr="005B0DA1" w14:paraId="43E1E992"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E330524" w14:textId="77777777" w:rsidR="00344687" w:rsidRPr="005B0DA1" w:rsidRDefault="00344687" w:rsidP="00D803BF">
            <w:pPr>
              <w:pStyle w:val="ResimTablo"/>
              <w:jc w:val="left"/>
              <w:rPr>
                <w:b w:val="0"/>
                <w:bCs w:val="0"/>
              </w:rPr>
            </w:pPr>
            <w:r w:rsidRPr="005B0DA1">
              <w:rPr>
                <w:b w:val="0"/>
                <w:bCs w:val="0"/>
              </w:rPr>
              <w:t>30.11.2022</w:t>
            </w:r>
          </w:p>
        </w:tc>
        <w:tc>
          <w:tcPr>
            <w:tcW w:w="820" w:type="dxa"/>
            <w:noWrap/>
            <w:vAlign w:val="center"/>
            <w:hideMark/>
          </w:tcPr>
          <w:p w14:paraId="665925B8"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32029</w:t>
            </w:r>
          </w:p>
        </w:tc>
        <w:tc>
          <w:tcPr>
            <w:tcW w:w="6992" w:type="dxa"/>
            <w:vAlign w:val="center"/>
            <w:hideMark/>
          </w:tcPr>
          <w:p w14:paraId="0508F66A"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Çevresel Gürültü Kontrol Yönetmeliği</w:t>
            </w:r>
          </w:p>
        </w:tc>
      </w:tr>
      <w:tr w:rsidR="003C14A3" w:rsidRPr="005B0DA1" w14:paraId="7921F323"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CCA4E32" w14:textId="77777777" w:rsidR="00344687" w:rsidRPr="005B0DA1" w:rsidRDefault="00344687" w:rsidP="00D803BF">
            <w:pPr>
              <w:pStyle w:val="ResimTablo"/>
              <w:jc w:val="left"/>
              <w:rPr>
                <w:b w:val="0"/>
                <w:bCs w:val="0"/>
              </w:rPr>
            </w:pPr>
            <w:r w:rsidRPr="005B0DA1">
              <w:rPr>
                <w:b w:val="0"/>
                <w:bCs w:val="0"/>
              </w:rPr>
              <w:t>15.06.2013</w:t>
            </w:r>
          </w:p>
        </w:tc>
        <w:tc>
          <w:tcPr>
            <w:tcW w:w="820" w:type="dxa"/>
            <w:noWrap/>
            <w:vAlign w:val="center"/>
            <w:hideMark/>
          </w:tcPr>
          <w:p w14:paraId="0826AAEF"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28678</w:t>
            </w:r>
          </w:p>
        </w:tc>
        <w:tc>
          <w:tcPr>
            <w:tcW w:w="6992" w:type="dxa"/>
            <w:vAlign w:val="center"/>
            <w:hideMark/>
          </w:tcPr>
          <w:p w14:paraId="4E785356"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Biyolojik Etkenlere Maruziyet Risklerinin Önlenmesi Hakkında Yönetmelik</w:t>
            </w:r>
          </w:p>
        </w:tc>
      </w:tr>
      <w:tr w:rsidR="003C14A3" w:rsidRPr="005B0DA1" w14:paraId="4F7379E7"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679914F" w14:textId="77777777" w:rsidR="00344687" w:rsidRPr="005B0DA1" w:rsidRDefault="00344687" w:rsidP="00D803BF">
            <w:pPr>
              <w:pStyle w:val="ResimTablo"/>
              <w:jc w:val="left"/>
              <w:rPr>
                <w:b w:val="0"/>
                <w:bCs w:val="0"/>
              </w:rPr>
            </w:pPr>
            <w:r w:rsidRPr="005B0DA1">
              <w:rPr>
                <w:b w:val="0"/>
                <w:bCs w:val="0"/>
              </w:rPr>
              <w:t>17.07.2013</w:t>
            </w:r>
          </w:p>
        </w:tc>
        <w:tc>
          <w:tcPr>
            <w:tcW w:w="820" w:type="dxa"/>
            <w:noWrap/>
            <w:vAlign w:val="center"/>
            <w:hideMark/>
          </w:tcPr>
          <w:p w14:paraId="20C84676"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28710</w:t>
            </w:r>
          </w:p>
        </w:tc>
        <w:tc>
          <w:tcPr>
            <w:tcW w:w="6992" w:type="dxa"/>
            <w:vAlign w:val="center"/>
            <w:hideMark/>
          </w:tcPr>
          <w:p w14:paraId="3E43F0A3"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İşyeri Bina ve Eklentilerinde Alınacak Sağlık Ve Güvenlik Önlemlerine İlişkin Yönetmelik</w:t>
            </w:r>
          </w:p>
        </w:tc>
      </w:tr>
      <w:tr w:rsidR="003C14A3" w:rsidRPr="005B0DA1" w14:paraId="271F1B4D"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1C1860D9" w14:textId="77777777" w:rsidR="00344687" w:rsidRPr="005B0DA1" w:rsidRDefault="00344687" w:rsidP="00D803BF">
            <w:pPr>
              <w:pStyle w:val="ResimTablo"/>
              <w:jc w:val="left"/>
              <w:rPr>
                <w:b w:val="0"/>
                <w:bCs w:val="0"/>
              </w:rPr>
            </w:pPr>
            <w:r w:rsidRPr="005B0DA1">
              <w:rPr>
                <w:b w:val="0"/>
                <w:bCs w:val="0"/>
              </w:rPr>
              <w:t>02.08.2013</w:t>
            </w:r>
          </w:p>
        </w:tc>
        <w:tc>
          <w:tcPr>
            <w:tcW w:w="820" w:type="dxa"/>
            <w:noWrap/>
            <w:vAlign w:val="center"/>
            <w:hideMark/>
          </w:tcPr>
          <w:p w14:paraId="6E4814B5"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28733</w:t>
            </w:r>
          </w:p>
        </w:tc>
        <w:tc>
          <w:tcPr>
            <w:tcW w:w="6992" w:type="dxa"/>
            <w:vAlign w:val="center"/>
            <w:hideMark/>
          </w:tcPr>
          <w:p w14:paraId="5E4F6694"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Kimyasal Maddelerle Çalışmalarda Sağlık ve Güvenlik Önlemleri Hakkında Yönetmelik</w:t>
            </w:r>
          </w:p>
        </w:tc>
      </w:tr>
      <w:tr w:rsidR="003C14A3" w:rsidRPr="005B0DA1" w14:paraId="13091F28"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6F672326" w14:textId="77777777" w:rsidR="00344687" w:rsidRPr="005B0DA1" w:rsidRDefault="00344687" w:rsidP="00D803BF">
            <w:pPr>
              <w:pStyle w:val="ResimTablo"/>
              <w:jc w:val="left"/>
              <w:rPr>
                <w:b w:val="0"/>
                <w:bCs w:val="0"/>
              </w:rPr>
            </w:pPr>
            <w:r w:rsidRPr="005B0DA1">
              <w:rPr>
                <w:b w:val="0"/>
                <w:bCs w:val="0"/>
              </w:rPr>
              <w:t>02.07.2013</w:t>
            </w:r>
          </w:p>
        </w:tc>
        <w:tc>
          <w:tcPr>
            <w:tcW w:w="820" w:type="dxa"/>
            <w:noWrap/>
            <w:vAlign w:val="center"/>
            <w:hideMark/>
          </w:tcPr>
          <w:p w14:paraId="62BC6243"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28695</w:t>
            </w:r>
          </w:p>
        </w:tc>
        <w:tc>
          <w:tcPr>
            <w:tcW w:w="6992" w:type="dxa"/>
            <w:vAlign w:val="center"/>
            <w:hideMark/>
          </w:tcPr>
          <w:p w14:paraId="70128F1C"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Kişisel Koruyucu Donanımların İşyerlerinde Kullanılması Hakkında Yönetmelik</w:t>
            </w:r>
          </w:p>
        </w:tc>
      </w:tr>
      <w:tr w:rsidR="003C14A3" w:rsidRPr="005B0DA1" w14:paraId="0EAF9E7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FFD1047" w14:textId="77777777" w:rsidR="00344687" w:rsidRPr="005B0DA1" w:rsidRDefault="00344687" w:rsidP="00D803BF">
            <w:pPr>
              <w:pStyle w:val="ResimTablo"/>
              <w:jc w:val="left"/>
              <w:rPr>
                <w:b w:val="0"/>
                <w:bCs w:val="0"/>
              </w:rPr>
            </w:pPr>
            <w:r w:rsidRPr="005B0DA1">
              <w:rPr>
                <w:b w:val="0"/>
                <w:bCs w:val="0"/>
              </w:rPr>
              <w:t>06.04.2004</w:t>
            </w:r>
          </w:p>
        </w:tc>
        <w:tc>
          <w:tcPr>
            <w:tcW w:w="820" w:type="dxa"/>
            <w:noWrap/>
            <w:vAlign w:val="center"/>
            <w:hideMark/>
          </w:tcPr>
          <w:p w14:paraId="0A667054"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25425</w:t>
            </w:r>
          </w:p>
        </w:tc>
        <w:tc>
          <w:tcPr>
            <w:tcW w:w="6992" w:type="dxa"/>
            <w:vAlign w:val="center"/>
            <w:hideMark/>
          </w:tcPr>
          <w:p w14:paraId="16EFF5A6"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İş Kanununa İlişkin Çalışma Süreleri Yönetmeliği</w:t>
            </w:r>
          </w:p>
        </w:tc>
      </w:tr>
      <w:tr w:rsidR="003C14A3" w:rsidRPr="005B0DA1" w14:paraId="5695DB95"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25E5DA6" w14:textId="77777777" w:rsidR="00344687" w:rsidRPr="005B0DA1" w:rsidRDefault="00344687" w:rsidP="00D803BF">
            <w:pPr>
              <w:pStyle w:val="ResimTablo"/>
              <w:jc w:val="left"/>
              <w:rPr>
                <w:b w:val="0"/>
                <w:bCs w:val="0"/>
              </w:rPr>
            </w:pPr>
            <w:r w:rsidRPr="005B0DA1">
              <w:rPr>
                <w:b w:val="0"/>
                <w:bCs w:val="0"/>
              </w:rPr>
              <w:t>06.04.2004</w:t>
            </w:r>
          </w:p>
        </w:tc>
        <w:tc>
          <w:tcPr>
            <w:tcW w:w="820" w:type="dxa"/>
            <w:noWrap/>
            <w:vAlign w:val="center"/>
            <w:hideMark/>
          </w:tcPr>
          <w:p w14:paraId="793B61CC"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25425</w:t>
            </w:r>
          </w:p>
        </w:tc>
        <w:tc>
          <w:tcPr>
            <w:tcW w:w="6992" w:type="dxa"/>
            <w:vAlign w:val="center"/>
            <w:hideMark/>
          </w:tcPr>
          <w:p w14:paraId="7623CDAA"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Çocuk ve Genç İşçilerin Çalıştırılma Usul Ve Esasları Hakkında Yönetmelik</w:t>
            </w:r>
          </w:p>
        </w:tc>
      </w:tr>
      <w:tr w:rsidR="003C14A3" w:rsidRPr="005B0DA1" w14:paraId="7E86789B"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E15C177" w14:textId="77777777" w:rsidR="00344687" w:rsidRPr="005B0DA1" w:rsidRDefault="00344687" w:rsidP="00D803BF">
            <w:pPr>
              <w:pStyle w:val="ResimTablo"/>
              <w:jc w:val="left"/>
              <w:rPr>
                <w:b w:val="0"/>
                <w:bCs w:val="0"/>
              </w:rPr>
            </w:pPr>
            <w:r w:rsidRPr="005B0DA1">
              <w:rPr>
                <w:b w:val="0"/>
                <w:bCs w:val="0"/>
              </w:rPr>
              <w:t>05.10.2013</w:t>
            </w:r>
          </w:p>
        </w:tc>
        <w:tc>
          <w:tcPr>
            <w:tcW w:w="820" w:type="dxa"/>
            <w:noWrap/>
            <w:vAlign w:val="center"/>
            <w:hideMark/>
          </w:tcPr>
          <w:p w14:paraId="33ABC002"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28786</w:t>
            </w:r>
          </w:p>
        </w:tc>
        <w:tc>
          <w:tcPr>
            <w:tcW w:w="6992" w:type="dxa"/>
            <w:vAlign w:val="center"/>
            <w:hideMark/>
          </w:tcPr>
          <w:p w14:paraId="5EF1D508"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Yapı İşlerinde İş Sağlığı ve Güvenliği Yönetmeliği</w:t>
            </w:r>
          </w:p>
        </w:tc>
      </w:tr>
      <w:tr w:rsidR="003C14A3" w:rsidRPr="005B0DA1" w14:paraId="30FC272D"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7CDD74F" w14:textId="77777777" w:rsidR="00344687" w:rsidRPr="005B0DA1" w:rsidRDefault="00344687" w:rsidP="00D803BF">
            <w:pPr>
              <w:pStyle w:val="ResimTablo"/>
              <w:jc w:val="left"/>
              <w:rPr>
                <w:b w:val="0"/>
                <w:bCs w:val="0"/>
              </w:rPr>
            </w:pPr>
            <w:r w:rsidRPr="005B0DA1">
              <w:rPr>
                <w:b w:val="0"/>
                <w:bCs w:val="0"/>
              </w:rPr>
              <w:t>01.05.2019</w:t>
            </w:r>
          </w:p>
        </w:tc>
        <w:tc>
          <w:tcPr>
            <w:tcW w:w="820" w:type="dxa"/>
            <w:noWrap/>
            <w:vAlign w:val="center"/>
            <w:hideMark/>
          </w:tcPr>
          <w:p w14:paraId="7EC9B50E"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30761</w:t>
            </w:r>
          </w:p>
        </w:tc>
        <w:tc>
          <w:tcPr>
            <w:tcW w:w="6992" w:type="dxa"/>
            <w:vAlign w:val="center"/>
            <w:hideMark/>
          </w:tcPr>
          <w:p w14:paraId="1B33E59B"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Kişisel Koruyucu Donanım Yönetmeliği</w:t>
            </w:r>
          </w:p>
        </w:tc>
      </w:tr>
      <w:tr w:rsidR="003C14A3" w:rsidRPr="005B0DA1" w14:paraId="0A8A8920"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477C835" w14:textId="77777777" w:rsidR="00344687" w:rsidRPr="005B0DA1" w:rsidRDefault="00344687" w:rsidP="00D803BF">
            <w:pPr>
              <w:pStyle w:val="ResimTablo"/>
              <w:jc w:val="left"/>
              <w:rPr>
                <w:b w:val="0"/>
                <w:bCs w:val="0"/>
              </w:rPr>
            </w:pPr>
            <w:r w:rsidRPr="005B0DA1">
              <w:rPr>
                <w:b w:val="0"/>
                <w:bCs w:val="0"/>
              </w:rPr>
              <w:t>11.09.2013</w:t>
            </w:r>
          </w:p>
        </w:tc>
        <w:tc>
          <w:tcPr>
            <w:tcW w:w="820" w:type="dxa"/>
            <w:noWrap/>
            <w:vAlign w:val="center"/>
            <w:hideMark/>
          </w:tcPr>
          <w:p w14:paraId="12487173"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28762</w:t>
            </w:r>
          </w:p>
        </w:tc>
        <w:tc>
          <w:tcPr>
            <w:tcW w:w="6992" w:type="dxa"/>
            <w:vAlign w:val="center"/>
            <w:hideMark/>
          </w:tcPr>
          <w:p w14:paraId="0034F43D"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Sağlık ve Güvenlik İşaretleri Yönetmeliği</w:t>
            </w:r>
          </w:p>
        </w:tc>
      </w:tr>
      <w:tr w:rsidR="003C14A3" w:rsidRPr="005B0DA1" w14:paraId="5121ABE1"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FBB569B" w14:textId="77777777" w:rsidR="00344687" w:rsidRPr="005B0DA1" w:rsidRDefault="00344687" w:rsidP="00D803BF">
            <w:pPr>
              <w:pStyle w:val="ResimTablo"/>
              <w:jc w:val="left"/>
              <w:rPr>
                <w:b w:val="0"/>
                <w:bCs w:val="0"/>
              </w:rPr>
            </w:pPr>
            <w:r w:rsidRPr="005B0DA1">
              <w:rPr>
                <w:b w:val="0"/>
                <w:bCs w:val="0"/>
              </w:rPr>
              <w:t>23.08.2013</w:t>
            </w:r>
          </w:p>
        </w:tc>
        <w:tc>
          <w:tcPr>
            <w:tcW w:w="820" w:type="dxa"/>
            <w:noWrap/>
            <w:vAlign w:val="center"/>
            <w:hideMark/>
          </w:tcPr>
          <w:p w14:paraId="50F6798D"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28744</w:t>
            </w:r>
          </w:p>
        </w:tc>
        <w:tc>
          <w:tcPr>
            <w:tcW w:w="6992" w:type="dxa"/>
            <w:vAlign w:val="center"/>
            <w:hideMark/>
          </w:tcPr>
          <w:p w14:paraId="1AA1ED84"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Geçici veya Belirli Süreli İşlerde İş Sağlığı Ve Güvenliği Hakkında Yönetmelik</w:t>
            </w:r>
          </w:p>
        </w:tc>
      </w:tr>
      <w:tr w:rsidR="003C14A3" w:rsidRPr="005B0DA1" w14:paraId="0EDE1100"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13CBC928" w14:textId="77777777" w:rsidR="00344687" w:rsidRPr="005B0DA1" w:rsidRDefault="00344687" w:rsidP="00D803BF">
            <w:pPr>
              <w:pStyle w:val="ResimTablo"/>
              <w:jc w:val="left"/>
              <w:rPr>
                <w:b w:val="0"/>
                <w:bCs w:val="0"/>
              </w:rPr>
            </w:pPr>
            <w:r w:rsidRPr="005B0DA1">
              <w:rPr>
                <w:b w:val="0"/>
                <w:bCs w:val="0"/>
              </w:rPr>
              <w:t>18.06.2013</w:t>
            </w:r>
          </w:p>
        </w:tc>
        <w:tc>
          <w:tcPr>
            <w:tcW w:w="820" w:type="dxa"/>
            <w:noWrap/>
            <w:vAlign w:val="center"/>
            <w:hideMark/>
          </w:tcPr>
          <w:p w14:paraId="0BF0C506"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28681</w:t>
            </w:r>
          </w:p>
        </w:tc>
        <w:tc>
          <w:tcPr>
            <w:tcW w:w="6992" w:type="dxa"/>
            <w:vAlign w:val="center"/>
            <w:hideMark/>
          </w:tcPr>
          <w:p w14:paraId="2EC32137"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İşyerlerinde Acil Durumlar Hakkında Yönetmelik</w:t>
            </w:r>
          </w:p>
        </w:tc>
      </w:tr>
      <w:tr w:rsidR="003C14A3" w:rsidRPr="005B0DA1" w14:paraId="7F3EA410"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83EF48E" w14:textId="77777777" w:rsidR="00344687" w:rsidRPr="005B0DA1" w:rsidRDefault="00344687" w:rsidP="00D803BF">
            <w:pPr>
              <w:pStyle w:val="ResimTablo"/>
              <w:jc w:val="left"/>
              <w:rPr>
                <w:b w:val="0"/>
                <w:bCs w:val="0"/>
              </w:rPr>
            </w:pPr>
            <w:r w:rsidRPr="005B0DA1">
              <w:rPr>
                <w:b w:val="0"/>
                <w:bCs w:val="0"/>
              </w:rPr>
              <w:t>15.05.2013</w:t>
            </w:r>
          </w:p>
        </w:tc>
        <w:tc>
          <w:tcPr>
            <w:tcW w:w="820" w:type="dxa"/>
            <w:noWrap/>
            <w:vAlign w:val="center"/>
            <w:hideMark/>
          </w:tcPr>
          <w:p w14:paraId="2238D756"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28648</w:t>
            </w:r>
          </w:p>
        </w:tc>
        <w:tc>
          <w:tcPr>
            <w:tcW w:w="6992" w:type="dxa"/>
            <w:vAlign w:val="center"/>
            <w:hideMark/>
          </w:tcPr>
          <w:p w14:paraId="79A9B982"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Çalışanların İş Sağlığı ve Güvenliği Eğitimlerinin Usul Ve Esasları Hakkında Yönetmelik</w:t>
            </w:r>
          </w:p>
        </w:tc>
      </w:tr>
      <w:tr w:rsidR="003C14A3" w:rsidRPr="005B0DA1" w14:paraId="7F72D4E9"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128F320" w14:textId="77777777" w:rsidR="00344687" w:rsidRPr="005B0DA1" w:rsidRDefault="00344687" w:rsidP="00D803BF">
            <w:pPr>
              <w:pStyle w:val="ResimTablo"/>
              <w:jc w:val="left"/>
              <w:rPr>
                <w:b w:val="0"/>
                <w:bCs w:val="0"/>
              </w:rPr>
            </w:pPr>
            <w:r w:rsidRPr="005B0DA1">
              <w:rPr>
                <w:b w:val="0"/>
                <w:bCs w:val="0"/>
              </w:rPr>
              <w:t>25.04.2013</w:t>
            </w:r>
          </w:p>
        </w:tc>
        <w:tc>
          <w:tcPr>
            <w:tcW w:w="820" w:type="dxa"/>
            <w:noWrap/>
            <w:vAlign w:val="center"/>
            <w:hideMark/>
          </w:tcPr>
          <w:p w14:paraId="3B03C919"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28628</w:t>
            </w:r>
          </w:p>
        </w:tc>
        <w:tc>
          <w:tcPr>
            <w:tcW w:w="6992" w:type="dxa"/>
            <w:vAlign w:val="center"/>
            <w:hideMark/>
          </w:tcPr>
          <w:p w14:paraId="1B469FF2"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İş Ekipmanlarının Kullanımında Sağlık ve Güvenlik Şartları Yönetmeliği</w:t>
            </w:r>
          </w:p>
        </w:tc>
      </w:tr>
      <w:tr w:rsidR="003C14A3" w:rsidRPr="005B0DA1" w14:paraId="5EE966D5"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35EF237" w14:textId="77777777" w:rsidR="00344687" w:rsidRPr="005B0DA1" w:rsidRDefault="00344687" w:rsidP="00D803BF">
            <w:pPr>
              <w:pStyle w:val="ResimTablo"/>
              <w:jc w:val="left"/>
              <w:rPr>
                <w:b w:val="0"/>
                <w:bCs w:val="0"/>
              </w:rPr>
            </w:pPr>
            <w:r w:rsidRPr="005B0DA1">
              <w:rPr>
                <w:b w:val="0"/>
                <w:bCs w:val="0"/>
              </w:rPr>
              <w:t>29.12.2012</w:t>
            </w:r>
          </w:p>
        </w:tc>
        <w:tc>
          <w:tcPr>
            <w:tcW w:w="820" w:type="dxa"/>
            <w:noWrap/>
            <w:vAlign w:val="center"/>
            <w:hideMark/>
          </w:tcPr>
          <w:p w14:paraId="1C7F26B0"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28512</w:t>
            </w:r>
          </w:p>
        </w:tc>
        <w:tc>
          <w:tcPr>
            <w:tcW w:w="6992" w:type="dxa"/>
            <w:vAlign w:val="center"/>
            <w:hideMark/>
          </w:tcPr>
          <w:p w14:paraId="54FBE768"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İş Sağlığı ve Güvenliği Risk Değerlendirmesi Yönetmeliği</w:t>
            </w:r>
          </w:p>
        </w:tc>
      </w:tr>
      <w:tr w:rsidR="003C14A3" w:rsidRPr="005B0DA1" w14:paraId="441664A7"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B1AE25B" w14:textId="77777777" w:rsidR="00344687" w:rsidRPr="005B0DA1" w:rsidRDefault="00344687" w:rsidP="00D803BF">
            <w:pPr>
              <w:pStyle w:val="ResimTablo"/>
              <w:jc w:val="left"/>
              <w:rPr>
                <w:b w:val="0"/>
                <w:bCs w:val="0"/>
              </w:rPr>
            </w:pPr>
            <w:r w:rsidRPr="005B0DA1">
              <w:rPr>
                <w:b w:val="0"/>
                <w:bCs w:val="0"/>
              </w:rPr>
              <w:t>06.04.2004</w:t>
            </w:r>
          </w:p>
        </w:tc>
        <w:tc>
          <w:tcPr>
            <w:tcW w:w="820" w:type="dxa"/>
            <w:noWrap/>
            <w:vAlign w:val="center"/>
            <w:hideMark/>
          </w:tcPr>
          <w:p w14:paraId="116A82E5"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25425</w:t>
            </w:r>
          </w:p>
        </w:tc>
        <w:tc>
          <w:tcPr>
            <w:tcW w:w="6992" w:type="dxa"/>
            <w:vAlign w:val="center"/>
            <w:hideMark/>
          </w:tcPr>
          <w:p w14:paraId="3E2C49C2"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İş Kanununa İlişkin Fazla Çalışma ve Fazla Sürelerle Çalışma Yönetmeliği</w:t>
            </w:r>
          </w:p>
        </w:tc>
      </w:tr>
      <w:tr w:rsidR="003C14A3" w:rsidRPr="005B0DA1" w14:paraId="48B03B77"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A2037F5" w14:textId="77777777" w:rsidR="00344687" w:rsidRPr="005B0DA1" w:rsidRDefault="00344687" w:rsidP="00D803BF">
            <w:pPr>
              <w:pStyle w:val="ResimTablo"/>
              <w:jc w:val="left"/>
              <w:rPr>
                <w:b w:val="0"/>
                <w:bCs w:val="0"/>
              </w:rPr>
            </w:pPr>
            <w:r w:rsidRPr="005B0DA1">
              <w:rPr>
                <w:b w:val="0"/>
                <w:bCs w:val="0"/>
              </w:rPr>
              <w:t>29.07.2015</w:t>
            </w:r>
          </w:p>
        </w:tc>
        <w:tc>
          <w:tcPr>
            <w:tcW w:w="820" w:type="dxa"/>
            <w:noWrap/>
            <w:vAlign w:val="center"/>
            <w:hideMark/>
          </w:tcPr>
          <w:p w14:paraId="310F6AF3"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29429</w:t>
            </w:r>
          </w:p>
        </w:tc>
        <w:tc>
          <w:tcPr>
            <w:tcW w:w="6992" w:type="dxa"/>
            <w:vAlign w:val="center"/>
            <w:hideMark/>
          </w:tcPr>
          <w:p w14:paraId="3786C7EA"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İlkyardım Yönetmeliği</w:t>
            </w:r>
          </w:p>
        </w:tc>
      </w:tr>
      <w:tr w:rsidR="003C14A3" w:rsidRPr="005B0DA1" w14:paraId="4E99AC88"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BE62DCE" w14:textId="77777777" w:rsidR="00344687" w:rsidRPr="005B0DA1" w:rsidRDefault="00344687" w:rsidP="00D803BF">
            <w:pPr>
              <w:pStyle w:val="ResimTablo"/>
              <w:jc w:val="left"/>
              <w:rPr>
                <w:b w:val="0"/>
                <w:bCs w:val="0"/>
              </w:rPr>
            </w:pPr>
            <w:r w:rsidRPr="005B0DA1">
              <w:rPr>
                <w:b w:val="0"/>
                <w:bCs w:val="0"/>
              </w:rPr>
              <w:t>28.07.2013</w:t>
            </w:r>
          </w:p>
        </w:tc>
        <w:tc>
          <w:tcPr>
            <w:tcW w:w="820" w:type="dxa"/>
            <w:noWrap/>
            <w:vAlign w:val="center"/>
            <w:hideMark/>
          </w:tcPr>
          <w:p w14:paraId="38780F0E"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28721</w:t>
            </w:r>
          </w:p>
        </w:tc>
        <w:tc>
          <w:tcPr>
            <w:tcW w:w="6992" w:type="dxa"/>
            <w:vAlign w:val="center"/>
            <w:hideMark/>
          </w:tcPr>
          <w:p w14:paraId="70E6500B"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Çalışanların Gürültü ile İlgili Risklerden Korunmalarına Dair Yönetmelik</w:t>
            </w:r>
          </w:p>
        </w:tc>
      </w:tr>
      <w:tr w:rsidR="003C14A3" w:rsidRPr="005B0DA1" w14:paraId="7B926CE1"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87CC507" w14:textId="77777777" w:rsidR="00344687" w:rsidRPr="005B0DA1" w:rsidRDefault="00344687" w:rsidP="00D803BF">
            <w:pPr>
              <w:pStyle w:val="ResimTablo"/>
              <w:jc w:val="left"/>
              <w:rPr>
                <w:b w:val="0"/>
                <w:bCs w:val="0"/>
              </w:rPr>
            </w:pPr>
            <w:r w:rsidRPr="005B0DA1">
              <w:rPr>
                <w:b w:val="0"/>
                <w:bCs w:val="0"/>
              </w:rPr>
              <w:t>22.08.2013</w:t>
            </w:r>
          </w:p>
        </w:tc>
        <w:tc>
          <w:tcPr>
            <w:tcW w:w="820" w:type="dxa"/>
            <w:noWrap/>
            <w:vAlign w:val="center"/>
            <w:hideMark/>
          </w:tcPr>
          <w:p w14:paraId="659FA5C3"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28743</w:t>
            </w:r>
          </w:p>
        </w:tc>
        <w:tc>
          <w:tcPr>
            <w:tcW w:w="6992" w:type="dxa"/>
            <w:vAlign w:val="center"/>
            <w:hideMark/>
          </w:tcPr>
          <w:p w14:paraId="38A70C5F"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Çalışanların Titreşimle İlgili Risklerden Korunmalarına Dair Yönetmelik</w:t>
            </w:r>
          </w:p>
        </w:tc>
      </w:tr>
      <w:tr w:rsidR="003C14A3" w:rsidRPr="005B0DA1" w14:paraId="618EE020"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B67E1CF" w14:textId="77777777" w:rsidR="00344687" w:rsidRPr="005B0DA1" w:rsidRDefault="00344687" w:rsidP="00D803BF">
            <w:pPr>
              <w:pStyle w:val="ResimTablo"/>
              <w:jc w:val="left"/>
              <w:rPr>
                <w:b w:val="0"/>
                <w:bCs w:val="0"/>
              </w:rPr>
            </w:pPr>
            <w:r w:rsidRPr="005B0DA1">
              <w:rPr>
                <w:b w:val="0"/>
                <w:bCs w:val="0"/>
              </w:rPr>
              <w:t>18.06.2013</w:t>
            </w:r>
          </w:p>
        </w:tc>
        <w:tc>
          <w:tcPr>
            <w:tcW w:w="820" w:type="dxa"/>
            <w:noWrap/>
            <w:vAlign w:val="center"/>
            <w:hideMark/>
          </w:tcPr>
          <w:p w14:paraId="1B4E9599"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28681</w:t>
            </w:r>
          </w:p>
        </w:tc>
        <w:tc>
          <w:tcPr>
            <w:tcW w:w="6992" w:type="dxa"/>
            <w:vAlign w:val="center"/>
            <w:hideMark/>
          </w:tcPr>
          <w:p w14:paraId="30CDC86E"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İşyerlerinde Acil Durumlar Hakkında Yönetmelik</w:t>
            </w:r>
          </w:p>
        </w:tc>
      </w:tr>
      <w:tr w:rsidR="003C14A3" w:rsidRPr="005B0DA1" w14:paraId="6581D7F0"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139265C" w14:textId="77777777" w:rsidR="00344687" w:rsidRPr="005B0DA1" w:rsidRDefault="00344687" w:rsidP="00D803BF">
            <w:pPr>
              <w:pStyle w:val="ResimTablo"/>
              <w:jc w:val="left"/>
              <w:rPr>
                <w:b w:val="0"/>
                <w:bCs w:val="0"/>
              </w:rPr>
            </w:pPr>
            <w:r w:rsidRPr="005B0DA1">
              <w:rPr>
                <w:b w:val="0"/>
                <w:bCs w:val="0"/>
              </w:rPr>
              <w:t>30.03.2013</w:t>
            </w:r>
          </w:p>
        </w:tc>
        <w:tc>
          <w:tcPr>
            <w:tcW w:w="820" w:type="dxa"/>
            <w:noWrap/>
            <w:vAlign w:val="center"/>
            <w:hideMark/>
          </w:tcPr>
          <w:p w14:paraId="48815F21"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28603</w:t>
            </w:r>
          </w:p>
        </w:tc>
        <w:tc>
          <w:tcPr>
            <w:tcW w:w="6992" w:type="dxa"/>
            <w:vAlign w:val="center"/>
            <w:hideMark/>
          </w:tcPr>
          <w:p w14:paraId="262B484F"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İşyerlerinde İşin Durdurulmasına Dair Yönetmelik</w:t>
            </w:r>
          </w:p>
        </w:tc>
      </w:tr>
      <w:tr w:rsidR="003C14A3" w:rsidRPr="005B0DA1" w14:paraId="4EAEE269"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145F8D7" w14:textId="77777777" w:rsidR="00344687" w:rsidRPr="005B0DA1" w:rsidRDefault="00344687" w:rsidP="00D803BF">
            <w:pPr>
              <w:pStyle w:val="ResimTablo"/>
              <w:jc w:val="left"/>
              <w:rPr>
                <w:b w:val="0"/>
                <w:bCs w:val="0"/>
              </w:rPr>
            </w:pPr>
            <w:r w:rsidRPr="005B0DA1">
              <w:rPr>
                <w:b w:val="0"/>
                <w:bCs w:val="0"/>
              </w:rPr>
              <w:t>13.07.2013</w:t>
            </w:r>
          </w:p>
        </w:tc>
        <w:tc>
          <w:tcPr>
            <w:tcW w:w="820" w:type="dxa"/>
            <w:noWrap/>
            <w:vAlign w:val="center"/>
            <w:hideMark/>
          </w:tcPr>
          <w:p w14:paraId="3468241A"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28706</w:t>
            </w:r>
          </w:p>
        </w:tc>
        <w:tc>
          <w:tcPr>
            <w:tcW w:w="6992" w:type="dxa"/>
            <w:vAlign w:val="center"/>
            <w:hideMark/>
          </w:tcPr>
          <w:p w14:paraId="1A3DC4AD"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Tehlikeli ve Çok Tehlikeli Sınıfta Yer Alan İşlerde Çalıştırılacakların Mesleki Eğitimlerine Dair Yönetmelik</w:t>
            </w:r>
          </w:p>
        </w:tc>
      </w:tr>
      <w:tr w:rsidR="003C14A3" w:rsidRPr="005B0DA1" w14:paraId="0E7B34D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630AD83" w14:textId="77777777" w:rsidR="00344687" w:rsidRPr="005B0DA1" w:rsidRDefault="00344687" w:rsidP="00D803BF">
            <w:pPr>
              <w:pStyle w:val="ResimTablo"/>
              <w:jc w:val="left"/>
              <w:rPr>
                <w:b w:val="0"/>
                <w:bCs w:val="0"/>
              </w:rPr>
            </w:pPr>
            <w:r w:rsidRPr="005B0DA1">
              <w:rPr>
                <w:b w:val="0"/>
                <w:bCs w:val="0"/>
              </w:rPr>
              <w:t>27.09.2008</w:t>
            </w:r>
          </w:p>
        </w:tc>
        <w:tc>
          <w:tcPr>
            <w:tcW w:w="820" w:type="dxa"/>
            <w:noWrap/>
            <w:vAlign w:val="center"/>
            <w:hideMark/>
          </w:tcPr>
          <w:p w14:paraId="347D4C7D"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27010</w:t>
            </w:r>
          </w:p>
        </w:tc>
        <w:tc>
          <w:tcPr>
            <w:tcW w:w="6992" w:type="dxa"/>
            <w:vAlign w:val="center"/>
            <w:hideMark/>
          </w:tcPr>
          <w:p w14:paraId="45EC1F57"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Alt İşverenlik Yönetmeliği</w:t>
            </w:r>
          </w:p>
        </w:tc>
      </w:tr>
      <w:tr w:rsidR="003C14A3" w:rsidRPr="005B0DA1" w14:paraId="2F38169E"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7A69C42" w14:textId="77777777" w:rsidR="00344687" w:rsidRPr="005B0DA1" w:rsidRDefault="00344687" w:rsidP="00D803BF">
            <w:pPr>
              <w:pStyle w:val="ResimTablo"/>
              <w:jc w:val="left"/>
              <w:rPr>
                <w:b w:val="0"/>
                <w:bCs w:val="0"/>
              </w:rPr>
            </w:pPr>
            <w:r w:rsidRPr="005B0DA1">
              <w:rPr>
                <w:b w:val="0"/>
                <w:bCs w:val="0"/>
              </w:rPr>
              <w:t>18.03.208</w:t>
            </w:r>
          </w:p>
        </w:tc>
        <w:tc>
          <w:tcPr>
            <w:tcW w:w="820" w:type="dxa"/>
            <w:noWrap/>
            <w:vAlign w:val="center"/>
            <w:hideMark/>
          </w:tcPr>
          <w:p w14:paraId="3DC55164"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30364</w:t>
            </w:r>
          </w:p>
        </w:tc>
        <w:tc>
          <w:tcPr>
            <w:tcW w:w="6992" w:type="dxa"/>
            <w:vAlign w:val="center"/>
            <w:hideMark/>
          </w:tcPr>
          <w:p w14:paraId="55D032C2"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Afet Bölgelerinde</w:t>
            </w:r>
            <w:r w:rsidRPr="005B0DA1">
              <w:br/>
              <w:t>Yapılacak Yapılar Hakkında Yönetmelik</w:t>
            </w:r>
          </w:p>
        </w:tc>
      </w:tr>
      <w:tr w:rsidR="003C14A3" w:rsidRPr="005B0DA1" w14:paraId="633C7B4D"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15C87295" w14:textId="77777777" w:rsidR="00344687" w:rsidRPr="005B0DA1" w:rsidRDefault="00344687" w:rsidP="00D803BF">
            <w:pPr>
              <w:pStyle w:val="ResimTablo"/>
              <w:jc w:val="left"/>
              <w:rPr>
                <w:b w:val="0"/>
                <w:bCs w:val="0"/>
              </w:rPr>
            </w:pPr>
            <w:r w:rsidRPr="005B0DA1">
              <w:rPr>
                <w:b w:val="0"/>
                <w:bCs w:val="0"/>
              </w:rPr>
              <w:t>08.06.2010</w:t>
            </w:r>
          </w:p>
        </w:tc>
        <w:tc>
          <w:tcPr>
            <w:tcW w:w="820" w:type="dxa"/>
            <w:noWrap/>
            <w:vAlign w:val="center"/>
            <w:hideMark/>
          </w:tcPr>
          <w:p w14:paraId="45E08709"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27605</w:t>
            </w:r>
          </w:p>
        </w:tc>
        <w:tc>
          <w:tcPr>
            <w:tcW w:w="6992" w:type="dxa"/>
            <w:vAlign w:val="center"/>
            <w:hideMark/>
          </w:tcPr>
          <w:p w14:paraId="51A933FE"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Toprak Kirliliğinin Kontrolü ve Noktasal Kaynaklı Kirlenmiş Sahalara Dair Yönetmelik</w:t>
            </w:r>
          </w:p>
        </w:tc>
      </w:tr>
      <w:tr w:rsidR="003C14A3" w:rsidRPr="005B0DA1" w14:paraId="65C1BC8E"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253259F" w14:textId="77777777" w:rsidR="00344687" w:rsidRPr="005B0DA1" w:rsidRDefault="00344687" w:rsidP="00D803BF">
            <w:pPr>
              <w:pStyle w:val="ResimTablo"/>
              <w:jc w:val="left"/>
              <w:rPr>
                <w:b w:val="0"/>
                <w:bCs w:val="0"/>
              </w:rPr>
            </w:pPr>
            <w:r w:rsidRPr="005B0DA1">
              <w:rPr>
                <w:b w:val="0"/>
                <w:bCs w:val="0"/>
              </w:rPr>
              <w:lastRenderedPageBreak/>
              <w:t>18.03.2004</w:t>
            </w:r>
          </w:p>
        </w:tc>
        <w:tc>
          <w:tcPr>
            <w:tcW w:w="820" w:type="dxa"/>
            <w:noWrap/>
            <w:vAlign w:val="center"/>
            <w:hideMark/>
          </w:tcPr>
          <w:p w14:paraId="6AD706C5"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25406</w:t>
            </w:r>
          </w:p>
        </w:tc>
        <w:tc>
          <w:tcPr>
            <w:tcW w:w="6992" w:type="dxa"/>
            <w:vAlign w:val="center"/>
            <w:hideMark/>
          </w:tcPr>
          <w:p w14:paraId="562BB4BE"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 xml:space="preserve">Hafriyat Toprağı, İnşaat ve Yıkıntı Atıkların Kontrolü Yönetmeliği </w:t>
            </w:r>
          </w:p>
        </w:tc>
      </w:tr>
      <w:tr w:rsidR="003C14A3" w:rsidRPr="005B0DA1" w14:paraId="1DED742B"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46B8421" w14:textId="77777777" w:rsidR="00344687" w:rsidRPr="005B0DA1" w:rsidRDefault="00344687" w:rsidP="00D803BF">
            <w:pPr>
              <w:pStyle w:val="ResimTablo"/>
              <w:jc w:val="left"/>
              <w:rPr>
                <w:b w:val="0"/>
                <w:bCs w:val="0"/>
              </w:rPr>
            </w:pPr>
            <w:r w:rsidRPr="005B0DA1">
              <w:rPr>
                <w:b w:val="0"/>
                <w:bCs w:val="0"/>
              </w:rPr>
              <w:t>12.07.2019</w:t>
            </w:r>
          </w:p>
        </w:tc>
        <w:tc>
          <w:tcPr>
            <w:tcW w:w="820" w:type="dxa"/>
            <w:noWrap/>
            <w:vAlign w:val="center"/>
            <w:hideMark/>
          </w:tcPr>
          <w:p w14:paraId="3BB8B916"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30829</w:t>
            </w:r>
          </w:p>
        </w:tc>
        <w:tc>
          <w:tcPr>
            <w:tcW w:w="6992" w:type="dxa"/>
            <w:vAlign w:val="center"/>
            <w:hideMark/>
          </w:tcPr>
          <w:p w14:paraId="38A14554"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Sıfır Atık Yönetmeliği</w:t>
            </w:r>
          </w:p>
        </w:tc>
      </w:tr>
      <w:tr w:rsidR="003C14A3" w:rsidRPr="005B0DA1" w14:paraId="7092760B"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98E687E" w14:textId="77777777" w:rsidR="00344687" w:rsidRPr="005B0DA1" w:rsidRDefault="00344687" w:rsidP="00D803BF">
            <w:pPr>
              <w:pStyle w:val="ResimTablo"/>
              <w:jc w:val="left"/>
              <w:rPr>
                <w:b w:val="0"/>
                <w:bCs w:val="0"/>
              </w:rPr>
            </w:pPr>
            <w:r w:rsidRPr="005B0DA1">
              <w:rPr>
                <w:b w:val="0"/>
                <w:bCs w:val="0"/>
              </w:rPr>
              <w:t>04.02.2015</w:t>
            </w:r>
          </w:p>
        </w:tc>
        <w:tc>
          <w:tcPr>
            <w:tcW w:w="820" w:type="dxa"/>
            <w:noWrap/>
            <w:vAlign w:val="center"/>
            <w:hideMark/>
          </w:tcPr>
          <w:p w14:paraId="274B7F91"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29314</w:t>
            </w:r>
          </w:p>
        </w:tc>
        <w:tc>
          <w:tcPr>
            <w:tcW w:w="6992" w:type="dxa"/>
            <w:vAlign w:val="center"/>
            <w:hideMark/>
          </w:tcPr>
          <w:p w14:paraId="1669B6B2"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Atık Yönetimi Yönetmeliği</w:t>
            </w:r>
          </w:p>
        </w:tc>
      </w:tr>
      <w:tr w:rsidR="003C14A3" w:rsidRPr="005B0DA1" w14:paraId="3FDFBE05"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DC78AB8" w14:textId="77777777" w:rsidR="00344687" w:rsidRPr="005B0DA1" w:rsidRDefault="00344687" w:rsidP="00D803BF">
            <w:pPr>
              <w:pStyle w:val="ResimTablo"/>
              <w:jc w:val="left"/>
              <w:rPr>
                <w:b w:val="0"/>
                <w:bCs w:val="0"/>
              </w:rPr>
            </w:pPr>
            <w:r w:rsidRPr="005B0DA1">
              <w:rPr>
                <w:b w:val="0"/>
                <w:bCs w:val="0"/>
              </w:rPr>
              <w:t>21.12.2019</w:t>
            </w:r>
          </w:p>
        </w:tc>
        <w:tc>
          <w:tcPr>
            <w:tcW w:w="820" w:type="dxa"/>
            <w:noWrap/>
            <w:vAlign w:val="center"/>
            <w:hideMark/>
          </w:tcPr>
          <w:p w14:paraId="2B217F19"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30985</w:t>
            </w:r>
          </w:p>
        </w:tc>
        <w:tc>
          <w:tcPr>
            <w:tcW w:w="6992" w:type="dxa"/>
            <w:vAlign w:val="center"/>
            <w:hideMark/>
          </w:tcPr>
          <w:p w14:paraId="3F15BC25"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Atık Yağların Yönetimi Yönetmeliği</w:t>
            </w:r>
          </w:p>
        </w:tc>
      </w:tr>
      <w:tr w:rsidR="003C14A3" w:rsidRPr="005B0DA1" w14:paraId="3A17073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58992D9" w14:textId="77777777" w:rsidR="00344687" w:rsidRPr="005B0DA1" w:rsidRDefault="00344687" w:rsidP="00D803BF">
            <w:pPr>
              <w:pStyle w:val="ResimTablo"/>
              <w:jc w:val="left"/>
              <w:rPr>
                <w:b w:val="0"/>
                <w:bCs w:val="0"/>
              </w:rPr>
            </w:pPr>
            <w:r w:rsidRPr="005B0DA1">
              <w:rPr>
                <w:b w:val="0"/>
                <w:bCs w:val="0"/>
              </w:rPr>
              <w:t>26.06.2021</w:t>
            </w:r>
          </w:p>
        </w:tc>
        <w:tc>
          <w:tcPr>
            <w:tcW w:w="820" w:type="dxa"/>
            <w:noWrap/>
            <w:vAlign w:val="center"/>
            <w:hideMark/>
          </w:tcPr>
          <w:p w14:paraId="09D337D2"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31523</w:t>
            </w:r>
          </w:p>
        </w:tc>
        <w:tc>
          <w:tcPr>
            <w:tcW w:w="6992" w:type="dxa"/>
            <w:vAlign w:val="center"/>
            <w:hideMark/>
          </w:tcPr>
          <w:p w14:paraId="0711347B"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Ambalaj Atıklarının Kontrolü Yönetmeliği</w:t>
            </w:r>
          </w:p>
        </w:tc>
      </w:tr>
      <w:tr w:rsidR="003C14A3" w:rsidRPr="005B0DA1" w14:paraId="5F069C56"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07C62C2" w14:textId="77777777" w:rsidR="00344687" w:rsidRPr="005B0DA1" w:rsidRDefault="00344687" w:rsidP="00D803BF">
            <w:pPr>
              <w:pStyle w:val="ResimTablo"/>
              <w:jc w:val="left"/>
              <w:rPr>
                <w:b w:val="0"/>
                <w:bCs w:val="0"/>
              </w:rPr>
            </w:pPr>
            <w:r w:rsidRPr="005B0DA1">
              <w:rPr>
                <w:b w:val="0"/>
                <w:bCs w:val="0"/>
              </w:rPr>
              <w:t>25.01.2017</w:t>
            </w:r>
          </w:p>
        </w:tc>
        <w:tc>
          <w:tcPr>
            <w:tcW w:w="820" w:type="dxa"/>
            <w:noWrap/>
            <w:vAlign w:val="center"/>
            <w:hideMark/>
          </w:tcPr>
          <w:p w14:paraId="5EE57288"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29959</w:t>
            </w:r>
          </w:p>
        </w:tc>
        <w:tc>
          <w:tcPr>
            <w:tcW w:w="6992" w:type="dxa"/>
            <w:vAlign w:val="center"/>
            <w:hideMark/>
          </w:tcPr>
          <w:p w14:paraId="2367C53E"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Tıbbi Atıkların Kontrolü Yönetmeliği</w:t>
            </w:r>
          </w:p>
        </w:tc>
      </w:tr>
      <w:tr w:rsidR="003C14A3" w:rsidRPr="005B0DA1" w14:paraId="540DCD61"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1BA86DA8" w14:textId="77777777" w:rsidR="00344687" w:rsidRPr="005B0DA1" w:rsidRDefault="00344687" w:rsidP="00D803BF">
            <w:pPr>
              <w:pStyle w:val="ResimTablo"/>
              <w:jc w:val="left"/>
              <w:rPr>
                <w:b w:val="0"/>
                <w:bCs w:val="0"/>
              </w:rPr>
            </w:pPr>
            <w:r w:rsidRPr="005B0DA1">
              <w:rPr>
                <w:b w:val="0"/>
                <w:bCs w:val="0"/>
              </w:rPr>
              <w:t>25.11.2006</w:t>
            </w:r>
          </w:p>
        </w:tc>
        <w:tc>
          <w:tcPr>
            <w:tcW w:w="820" w:type="dxa"/>
            <w:noWrap/>
            <w:vAlign w:val="center"/>
            <w:hideMark/>
          </w:tcPr>
          <w:p w14:paraId="2783746A"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26357</w:t>
            </w:r>
          </w:p>
        </w:tc>
        <w:tc>
          <w:tcPr>
            <w:tcW w:w="6992" w:type="dxa"/>
            <w:vAlign w:val="center"/>
            <w:hideMark/>
          </w:tcPr>
          <w:p w14:paraId="7915CAB0"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Ömrünü Tamamlamış Lastiklerin Kontrolü Yönetmeliği</w:t>
            </w:r>
          </w:p>
        </w:tc>
      </w:tr>
      <w:tr w:rsidR="003C14A3" w:rsidRPr="005B0DA1" w14:paraId="64B6CBA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08CDD6D" w14:textId="77777777" w:rsidR="00344687" w:rsidRPr="005B0DA1" w:rsidRDefault="00344687" w:rsidP="00D803BF">
            <w:pPr>
              <w:pStyle w:val="ResimTablo"/>
              <w:jc w:val="left"/>
              <w:rPr>
                <w:b w:val="0"/>
                <w:bCs w:val="0"/>
              </w:rPr>
            </w:pPr>
            <w:r w:rsidRPr="005B0DA1">
              <w:rPr>
                <w:b w:val="0"/>
                <w:bCs w:val="0"/>
              </w:rPr>
              <w:t>31.08.2004</w:t>
            </w:r>
          </w:p>
        </w:tc>
        <w:tc>
          <w:tcPr>
            <w:tcW w:w="820" w:type="dxa"/>
            <w:noWrap/>
            <w:vAlign w:val="center"/>
            <w:hideMark/>
          </w:tcPr>
          <w:p w14:paraId="27177A9D"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25569</w:t>
            </w:r>
          </w:p>
        </w:tc>
        <w:tc>
          <w:tcPr>
            <w:tcW w:w="6992" w:type="dxa"/>
            <w:vAlign w:val="center"/>
            <w:hideMark/>
          </w:tcPr>
          <w:p w14:paraId="4AC78E9C"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Atık Pil ve Akümülatörlerin Kontrolü Yönetmeliği</w:t>
            </w:r>
          </w:p>
        </w:tc>
      </w:tr>
      <w:tr w:rsidR="003C14A3" w:rsidRPr="005B0DA1" w14:paraId="52828FAA"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3AF2BAB" w14:textId="77777777" w:rsidR="00344687" w:rsidRPr="005B0DA1" w:rsidRDefault="00344687" w:rsidP="00D803BF">
            <w:pPr>
              <w:pStyle w:val="ResimTablo"/>
              <w:jc w:val="left"/>
              <w:rPr>
                <w:b w:val="0"/>
                <w:bCs w:val="0"/>
              </w:rPr>
            </w:pPr>
            <w:r w:rsidRPr="005B0DA1">
              <w:rPr>
                <w:b w:val="0"/>
                <w:bCs w:val="0"/>
              </w:rPr>
              <w:t>22.05.2012</w:t>
            </w:r>
          </w:p>
        </w:tc>
        <w:tc>
          <w:tcPr>
            <w:tcW w:w="820" w:type="dxa"/>
            <w:noWrap/>
            <w:vAlign w:val="center"/>
            <w:hideMark/>
          </w:tcPr>
          <w:p w14:paraId="022B17D7"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28300</w:t>
            </w:r>
          </w:p>
        </w:tc>
        <w:tc>
          <w:tcPr>
            <w:tcW w:w="6992" w:type="dxa"/>
            <w:vAlign w:val="center"/>
            <w:hideMark/>
          </w:tcPr>
          <w:p w14:paraId="4A3E48FB"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 xml:space="preserve">Atık Elektrikli ve Elektronik Eşyaların Yönetimi Hakkında Yönetmelik </w:t>
            </w:r>
          </w:p>
        </w:tc>
      </w:tr>
      <w:tr w:rsidR="003C14A3" w:rsidRPr="005B0DA1" w14:paraId="246E2413"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5CE4C5D" w14:textId="77777777" w:rsidR="00344687" w:rsidRPr="005B0DA1" w:rsidRDefault="00344687" w:rsidP="00D803BF">
            <w:pPr>
              <w:pStyle w:val="ResimTablo"/>
              <w:jc w:val="left"/>
              <w:rPr>
                <w:b w:val="0"/>
                <w:bCs w:val="0"/>
              </w:rPr>
            </w:pPr>
            <w:r w:rsidRPr="005B0DA1">
              <w:rPr>
                <w:b w:val="0"/>
                <w:bCs w:val="0"/>
              </w:rPr>
              <w:t>07.04.2012</w:t>
            </w:r>
          </w:p>
        </w:tc>
        <w:tc>
          <w:tcPr>
            <w:tcW w:w="820" w:type="dxa"/>
            <w:noWrap/>
            <w:vAlign w:val="center"/>
            <w:hideMark/>
          </w:tcPr>
          <w:p w14:paraId="0654834D"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28257</w:t>
            </w:r>
          </w:p>
        </w:tc>
        <w:tc>
          <w:tcPr>
            <w:tcW w:w="6992" w:type="dxa"/>
            <w:vAlign w:val="center"/>
            <w:hideMark/>
          </w:tcPr>
          <w:p w14:paraId="733DC9A8"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Yeraltı Sularının Kirlenmeye ve Bozulmaya Karşı Korunması Hakkında Yönetmelik</w:t>
            </w:r>
          </w:p>
        </w:tc>
      </w:tr>
      <w:tr w:rsidR="003C14A3" w:rsidRPr="005B0DA1" w14:paraId="5BDB1559"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06AB210" w14:textId="77777777" w:rsidR="00344687" w:rsidRPr="005B0DA1" w:rsidRDefault="00344687" w:rsidP="00D803BF">
            <w:pPr>
              <w:pStyle w:val="ResimTablo"/>
              <w:jc w:val="left"/>
              <w:rPr>
                <w:b w:val="0"/>
                <w:bCs w:val="0"/>
              </w:rPr>
            </w:pPr>
            <w:r w:rsidRPr="005B0DA1">
              <w:rPr>
                <w:b w:val="0"/>
                <w:bCs w:val="0"/>
              </w:rPr>
              <w:t>31.12.2004</w:t>
            </w:r>
          </w:p>
        </w:tc>
        <w:tc>
          <w:tcPr>
            <w:tcW w:w="820" w:type="dxa"/>
            <w:noWrap/>
            <w:vAlign w:val="center"/>
            <w:hideMark/>
          </w:tcPr>
          <w:p w14:paraId="083DDC65"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25687</w:t>
            </w:r>
          </w:p>
        </w:tc>
        <w:tc>
          <w:tcPr>
            <w:tcW w:w="6992" w:type="dxa"/>
            <w:vAlign w:val="center"/>
            <w:hideMark/>
          </w:tcPr>
          <w:p w14:paraId="483CB43B"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Su Kirliliği Kontrol Yönetmeliği</w:t>
            </w:r>
          </w:p>
        </w:tc>
      </w:tr>
      <w:tr w:rsidR="003C14A3" w:rsidRPr="005B0DA1" w14:paraId="26266DF5"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ECECFF8" w14:textId="77777777" w:rsidR="00344687" w:rsidRPr="005B0DA1" w:rsidRDefault="00344687" w:rsidP="00D803BF">
            <w:pPr>
              <w:pStyle w:val="ResimTablo"/>
              <w:jc w:val="left"/>
              <w:rPr>
                <w:b w:val="0"/>
                <w:bCs w:val="0"/>
              </w:rPr>
            </w:pPr>
            <w:r w:rsidRPr="005B0DA1">
              <w:rPr>
                <w:b w:val="0"/>
                <w:bCs w:val="0"/>
              </w:rPr>
              <w:t>04.04.2014</w:t>
            </w:r>
          </w:p>
        </w:tc>
        <w:tc>
          <w:tcPr>
            <w:tcW w:w="820" w:type="dxa"/>
            <w:noWrap/>
            <w:vAlign w:val="center"/>
            <w:hideMark/>
          </w:tcPr>
          <w:p w14:paraId="5F0D58B9"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28962</w:t>
            </w:r>
          </w:p>
        </w:tc>
        <w:tc>
          <w:tcPr>
            <w:tcW w:w="6992" w:type="dxa"/>
            <w:vAlign w:val="center"/>
            <w:hideMark/>
          </w:tcPr>
          <w:p w14:paraId="1E11A653"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Sulak Alanların Koruması Yönetmeliği</w:t>
            </w:r>
          </w:p>
        </w:tc>
      </w:tr>
      <w:tr w:rsidR="003C14A3" w:rsidRPr="005B0DA1" w14:paraId="1545A123" w14:textId="77777777" w:rsidTr="00D803BF">
        <w:trPr>
          <w:trHeight w:val="3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B552580" w14:textId="77777777" w:rsidR="00344687" w:rsidRPr="005B0DA1" w:rsidRDefault="00344687" w:rsidP="00D803BF">
            <w:pPr>
              <w:pStyle w:val="ResimTablo"/>
              <w:jc w:val="left"/>
              <w:rPr>
                <w:b w:val="0"/>
                <w:bCs w:val="0"/>
              </w:rPr>
            </w:pPr>
            <w:r w:rsidRPr="005B0DA1">
              <w:rPr>
                <w:b w:val="0"/>
                <w:bCs w:val="0"/>
              </w:rPr>
              <w:t>30.11.2012</w:t>
            </w:r>
          </w:p>
        </w:tc>
        <w:tc>
          <w:tcPr>
            <w:tcW w:w="820" w:type="dxa"/>
            <w:noWrap/>
            <w:vAlign w:val="center"/>
            <w:hideMark/>
          </w:tcPr>
          <w:p w14:paraId="7C8C5CA3"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28483</w:t>
            </w:r>
          </w:p>
        </w:tc>
        <w:tc>
          <w:tcPr>
            <w:tcW w:w="6992" w:type="dxa"/>
            <w:vAlign w:val="center"/>
            <w:hideMark/>
          </w:tcPr>
          <w:p w14:paraId="2FCAE1CF"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Yerüstü Su Kalitesi Yönetmeliği</w:t>
            </w:r>
          </w:p>
        </w:tc>
      </w:tr>
      <w:tr w:rsidR="003C14A3" w:rsidRPr="005B0DA1" w14:paraId="38E9EDF4" w14:textId="77777777" w:rsidTr="00D803BF">
        <w:trPr>
          <w:trHeight w:val="60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B437483" w14:textId="77777777" w:rsidR="00344687" w:rsidRPr="005B0DA1" w:rsidRDefault="00344687" w:rsidP="00D803BF">
            <w:pPr>
              <w:pStyle w:val="ResimTablo"/>
              <w:jc w:val="left"/>
              <w:rPr>
                <w:b w:val="0"/>
                <w:bCs w:val="0"/>
              </w:rPr>
            </w:pPr>
            <w:r w:rsidRPr="005B0DA1">
              <w:rPr>
                <w:b w:val="0"/>
                <w:bCs w:val="0"/>
              </w:rPr>
              <w:t>23.12.2016</w:t>
            </w:r>
          </w:p>
        </w:tc>
        <w:tc>
          <w:tcPr>
            <w:tcW w:w="820" w:type="dxa"/>
            <w:noWrap/>
            <w:vAlign w:val="center"/>
            <w:hideMark/>
          </w:tcPr>
          <w:p w14:paraId="55D9934A"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29927</w:t>
            </w:r>
          </w:p>
        </w:tc>
        <w:tc>
          <w:tcPr>
            <w:tcW w:w="6992" w:type="dxa"/>
            <w:vAlign w:val="center"/>
            <w:hideMark/>
          </w:tcPr>
          <w:p w14:paraId="16F46596" w14:textId="77777777" w:rsidR="00344687" w:rsidRPr="005B0DA1" w:rsidRDefault="00344687" w:rsidP="00D803BF">
            <w:pPr>
              <w:pStyle w:val="ResimTablo"/>
              <w:jc w:val="left"/>
              <w:cnfStyle w:val="000000000000" w:firstRow="0" w:lastRow="0" w:firstColumn="0" w:lastColumn="0" w:oddVBand="0" w:evenVBand="0" w:oddHBand="0" w:evenHBand="0" w:firstRowFirstColumn="0" w:firstRowLastColumn="0" w:lastRowFirstColumn="0" w:lastRowLastColumn="0"/>
            </w:pPr>
            <w:r w:rsidRPr="005B0DA1">
              <w:t>Hassas Su Kütlelerinin ve Bu Su Kütlelerini Etkileyen Alanların Belirlenmesine İlişkin Yönetmelik</w:t>
            </w:r>
          </w:p>
        </w:tc>
      </w:tr>
    </w:tbl>
    <w:p w14:paraId="700BED53" w14:textId="77777777" w:rsidR="00C870FB" w:rsidRPr="005B0DA1" w:rsidRDefault="00C870FB" w:rsidP="005A0418"/>
    <w:p w14:paraId="47D1A86A" w14:textId="56FC4BBF" w:rsidR="005A0418" w:rsidRPr="005B0DA1" w:rsidRDefault="00EE449A" w:rsidP="00EE449A">
      <w:pPr>
        <w:pStyle w:val="Balk2"/>
      </w:pPr>
      <w:bookmarkStart w:id="26" w:name="_Toc217600147"/>
      <w:r w:rsidRPr="005B0DA1">
        <w:t>Uluslararası Mevzuat</w:t>
      </w:r>
      <w:bookmarkEnd w:id="26"/>
    </w:p>
    <w:p w14:paraId="1E800325" w14:textId="4E248D85" w:rsidR="00E20D7B" w:rsidRPr="005B0DA1" w:rsidRDefault="00E20D7B" w:rsidP="00F80CC7">
      <w:r w:rsidRPr="005B0DA1">
        <w:t>Güneş Enerji Santrali (GES) Projesi, büyük ölçüde DB tarafından finanse edilecektir. Bu nedenle proje</w:t>
      </w:r>
      <w:r w:rsidR="006D081F" w:rsidRPr="005B0DA1">
        <w:t>,</w:t>
      </w:r>
      <w:r w:rsidRPr="005B0DA1">
        <w:t xml:space="preserve"> yalnızca Türkiye’de yürürlükte olan ulusal çevresel ve sosyal mevzuata değil, aynı zamanda </w:t>
      </w:r>
      <w:r w:rsidR="00ED6A5F" w:rsidRPr="005B0DA1">
        <w:t>DB’nin</w:t>
      </w:r>
      <w:r w:rsidRPr="005B0DA1">
        <w:t xml:space="preserve"> Çevresel ve Sosyal Çerçevesi (Environmental and Social Framework - ESF) ile iyi uluslararası uygulamalara da tam uyumlu şekilde yürütülecektir.</w:t>
      </w:r>
    </w:p>
    <w:p w14:paraId="30056A26" w14:textId="77777777" w:rsidR="00E20D7B" w:rsidRPr="005B0DA1" w:rsidRDefault="00E20D7B" w:rsidP="00F80CC7">
      <w:r w:rsidRPr="005B0DA1">
        <w:t>ESF, çevre ve insan sağlığını korumayı, iklim değişikliğiyle mücadeleyi ve kapsayıcı kalkınmayı desteklemeyi amaçlayan bütüncül bir yaklaşımdır. ESF, çevresel ve sosyal riskleri değerlendirmek ve yönetmek için risk temelli ve orantılı bir yaklaşım sunar. Projenin yaşam döngüsü boyunca adaptif yönetim, paydaş katılımı ve şeffaf bilgi paylaşımı ilkelerini esas alır.</w:t>
      </w:r>
    </w:p>
    <w:p w14:paraId="72169F51" w14:textId="77777777" w:rsidR="00E34B96" w:rsidRPr="005B0DA1" w:rsidRDefault="00E34B96" w:rsidP="00F80CC7"/>
    <w:p w14:paraId="5AC60720" w14:textId="77777777" w:rsidR="00E20D7B" w:rsidRPr="005B0DA1" w:rsidRDefault="00E20D7B" w:rsidP="00E20D7B">
      <w:r w:rsidRPr="005B0DA1">
        <w:t>Dünya Bankası ESF kapsamında toplam 10 adet Çevresel ve Sosyal Standart (ESS) tanımlanmıştır. Bu projede aşağıdaki ESS’ler uygulanacaktır:</w:t>
      </w:r>
    </w:p>
    <w:p w14:paraId="7A0C2FDD" w14:textId="77777777" w:rsidR="00E20D7B" w:rsidRPr="005B0DA1" w:rsidRDefault="00E20D7B" w:rsidP="00E20D7B">
      <w:pPr>
        <w:numPr>
          <w:ilvl w:val="0"/>
          <w:numId w:val="46"/>
        </w:numPr>
      </w:pPr>
      <w:r w:rsidRPr="005B0DA1">
        <w:rPr>
          <w:b/>
          <w:bCs/>
        </w:rPr>
        <w:t>ESS1 – Çevresel ve Sosyal Risklerin ve Etkilerin Yönetimi:</w:t>
      </w:r>
      <w:r w:rsidRPr="005B0DA1">
        <w:t xml:space="preserve"> Proje süresince çevresel ve sosyal etkilerin belirlenmesi, yönetimi ve izlenmesine yönelik süreçleri tanımlar.</w:t>
      </w:r>
    </w:p>
    <w:p w14:paraId="409517F0" w14:textId="77777777" w:rsidR="00E20D7B" w:rsidRPr="005B0DA1" w:rsidRDefault="00E20D7B" w:rsidP="00E20D7B">
      <w:pPr>
        <w:numPr>
          <w:ilvl w:val="0"/>
          <w:numId w:val="46"/>
        </w:numPr>
      </w:pPr>
      <w:r w:rsidRPr="005B0DA1">
        <w:rPr>
          <w:b/>
          <w:bCs/>
        </w:rPr>
        <w:t>ESS2 – İş Gücü ve Çalışma Koşulları:</w:t>
      </w:r>
      <w:r w:rsidRPr="005B0DA1">
        <w:t xml:space="preserve"> İş gücünün adil, güvenli ve sağlıklı koşullarda istihdam edilmesini amaçlar.</w:t>
      </w:r>
    </w:p>
    <w:p w14:paraId="32C42655" w14:textId="77777777" w:rsidR="00E20D7B" w:rsidRPr="005B0DA1" w:rsidRDefault="00E20D7B" w:rsidP="00E20D7B">
      <w:pPr>
        <w:numPr>
          <w:ilvl w:val="0"/>
          <w:numId w:val="46"/>
        </w:numPr>
      </w:pPr>
      <w:r w:rsidRPr="005B0DA1">
        <w:rPr>
          <w:b/>
          <w:bCs/>
        </w:rPr>
        <w:t>ESS3 – Kaynak Verimliliği ve Kirliliğin Önlenmesi:</w:t>
      </w:r>
      <w:r w:rsidRPr="005B0DA1">
        <w:t xml:space="preserve"> Hava, su ve toprak kirliliğinin önlenmesi ve doğal kaynakların verimli kullanımı için proje boyunca alınması gereken önlemleri içerir.</w:t>
      </w:r>
    </w:p>
    <w:p w14:paraId="29FF640C" w14:textId="77777777" w:rsidR="00E20D7B" w:rsidRPr="005B0DA1" w:rsidRDefault="00E20D7B" w:rsidP="00E20D7B">
      <w:pPr>
        <w:numPr>
          <w:ilvl w:val="0"/>
          <w:numId w:val="46"/>
        </w:numPr>
      </w:pPr>
      <w:r w:rsidRPr="005B0DA1">
        <w:rPr>
          <w:b/>
          <w:bCs/>
        </w:rPr>
        <w:lastRenderedPageBreak/>
        <w:t>ESS4 – Toplum Sağlığı ve Güvenliği:</w:t>
      </w:r>
      <w:r w:rsidRPr="005B0DA1">
        <w:t xml:space="preserve"> Proje faaliyetlerinden etkilenebilecek toplulukların sağlık ve güvenliğinin korunmasına yönelik önlemleri belirler.</w:t>
      </w:r>
    </w:p>
    <w:p w14:paraId="45ADD9AE" w14:textId="77777777" w:rsidR="00E20D7B" w:rsidRPr="005B0DA1" w:rsidRDefault="00E20D7B" w:rsidP="00E20D7B">
      <w:pPr>
        <w:numPr>
          <w:ilvl w:val="0"/>
          <w:numId w:val="46"/>
        </w:numPr>
      </w:pPr>
      <w:r w:rsidRPr="005B0DA1">
        <w:rPr>
          <w:b/>
          <w:bCs/>
        </w:rPr>
        <w:t>ESS6 – Biyoçeşitlilik ve Yaşayan Doğal Kaynakların Sürdürülebilir Yönetimi:</w:t>
      </w:r>
      <w:r w:rsidRPr="005B0DA1">
        <w:t xml:space="preserve"> Ekosistem hizmetlerinin, doğal habitatların ve biyolojik çeşitliliğin korunmasına odaklanır.</w:t>
      </w:r>
    </w:p>
    <w:p w14:paraId="3984C054" w14:textId="77777777" w:rsidR="00E20D7B" w:rsidRPr="005B0DA1" w:rsidRDefault="00E20D7B" w:rsidP="00E20D7B">
      <w:pPr>
        <w:numPr>
          <w:ilvl w:val="0"/>
          <w:numId w:val="46"/>
        </w:numPr>
      </w:pPr>
      <w:r w:rsidRPr="005B0DA1">
        <w:rPr>
          <w:b/>
          <w:bCs/>
        </w:rPr>
        <w:t>ESS10 – Paydaş Katılımı ve Bilgi Paylaşımı:</w:t>
      </w:r>
      <w:r w:rsidRPr="005B0DA1">
        <w:t xml:space="preserve"> Etkilenen taraflarla sürekli, anlamlı ve şeffaf bir iletişim sürecinin yürütülmesini sağlar.</w:t>
      </w:r>
    </w:p>
    <w:p w14:paraId="34D3215F" w14:textId="77777777" w:rsidR="00E20D7B" w:rsidRPr="005B0DA1" w:rsidRDefault="00E20D7B" w:rsidP="00E20D7B">
      <w:r w:rsidRPr="005B0DA1">
        <w:t xml:space="preserve">Proje özelinde aşağıdaki standartlar </w:t>
      </w:r>
      <w:r w:rsidRPr="005B0DA1">
        <w:rPr>
          <w:b/>
          <w:bCs/>
        </w:rPr>
        <w:t>tetiklenmemektedir</w:t>
      </w:r>
      <w:r w:rsidRPr="005B0DA1">
        <w:t>:</w:t>
      </w:r>
    </w:p>
    <w:p w14:paraId="22B3FE99" w14:textId="0F1D764C" w:rsidR="00E20D7B" w:rsidRPr="005B0DA1" w:rsidRDefault="00E20D7B" w:rsidP="00E20D7B">
      <w:pPr>
        <w:numPr>
          <w:ilvl w:val="0"/>
          <w:numId w:val="47"/>
        </w:numPr>
      </w:pPr>
      <w:r w:rsidRPr="005B0DA1">
        <w:rPr>
          <w:b/>
          <w:bCs/>
        </w:rPr>
        <w:t>ESS5 – Arazi Edinimi ve Yeniden Yerleşim:</w:t>
      </w:r>
      <w:r w:rsidRPr="005B0DA1">
        <w:t xml:space="preserve"> Proje alanı </w:t>
      </w:r>
      <w:r w:rsidR="00D8090D" w:rsidRPr="005B0DA1">
        <w:t>kamu kurumuna aittir ve güncel bir kamulaştırma süreci olmayacaktır.</w:t>
      </w:r>
      <w:r w:rsidRPr="005B0DA1">
        <w:t>.</w:t>
      </w:r>
    </w:p>
    <w:p w14:paraId="6E3AF930" w14:textId="77777777" w:rsidR="00E20D7B" w:rsidRPr="005B0DA1" w:rsidRDefault="00E20D7B" w:rsidP="00E20D7B">
      <w:pPr>
        <w:numPr>
          <w:ilvl w:val="0"/>
          <w:numId w:val="47"/>
        </w:numPr>
      </w:pPr>
      <w:r w:rsidRPr="005B0DA1">
        <w:rPr>
          <w:b/>
          <w:bCs/>
        </w:rPr>
        <w:t>ESS7 – Yerli Halklar:</w:t>
      </w:r>
      <w:r w:rsidRPr="005B0DA1">
        <w:t xml:space="preserve"> Proje alanında ve çevresinde, bu tanıma uyan yerli veya geleneksel topluluk bulunmamaktadır.</w:t>
      </w:r>
    </w:p>
    <w:p w14:paraId="67769CD2" w14:textId="7EF0E330" w:rsidR="00E20D7B" w:rsidRPr="005B0DA1" w:rsidRDefault="00E20D7B" w:rsidP="00E20D7B">
      <w:pPr>
        <w:numPr>
          <w:ilvl w:val="0"/>
          <w:numId w:val="47"/>
        </w:numPr>
      </w:pPr>
      <w:r w:rsidRPr="005B0DA1">
        <w:rPr>
          <w:b/>
          <w:bCs/>
        </w:rPr>
        <w:t>ESS8 – Kültürel Miras:</w:t>
      </w:r>
      <w:r w:rsidRPr="005B0DA1">
        <w:t xml:space="preserve"> Bilinen bir kültürel miras bulunmamaktadır. Ancak beklenmedik buluntular için Tesadüfi Buluntu Prosedürü (Chance Find Procedure) hazırlanmış</w:t>
      </w:r>
      <w:r w:rsidR="00AB1587" w:rsidRPr="005B0DA1">
        <w:t>tır.</w:t>
      </w:r>
    </w:p>
    <w:p w14:paraId="4C6B2431" w14:textId="77777777" w:rsidR="00E20D7B" w:rsidRPr="005B0DA1" w:rsidRDefault="00E20D7B" w:rsidP="00E20D7B">
      <w:pPr>
        <w:numPr>
          <w:ilvl w:val="0"/>
          <w:numId w:val="47"/>
        </w:numPr>
      </w:pPr>
      <w:r w:rsidRPr="005B0DA1">
        <w:rPr>
          <w:b/>
          <w:bCs/>
        </w:rPr>
        <w:t>ESS9 – Finansal Aracılar:</w:t>
      </w:r>
      <w:r w:rsidRPr="005B0DA1">
        <w:t xml:space="preserve"> Proje kapsamında finansal aracı kuruluş yer almamaktadır.</w:t>
      </w:r>
    </w:p>
    <w:p w14:paraId="49883CBA" w14:textId="499071C0" w:rsidR="000725A7" w:rsidRPr="005B0DA1" w:rsidRDefault="000725A7" w:rsidP="000725A7">
      <w:pPr>
        <w:rPr>
          <w:rFonts w:eastAsiaTheme="minorHAnsi"/>
          <w:lang w:eastAsia="en-US"/>
        </w:rPr>
      </w:pPr>
      <w:r w:rsidRPr="005B0DA1">
        <w:rPr>
          <w:rFonts w:eastAsiaTheme="minorHAnsi"/>
          <w:lang w:eastAsia="en-US"/>
        </w:rPr>
        <w:t xml:space="preserve">İşletme aşamasında, Faydalanıcı Kurum tarafından görevlendirilecek uzman bir ekip, ulusal ve uluslararası mevzuata uygunluğu sağlayacaktır. Bu kapsamda </w:t>
      </w:r>
      <w:r w:rsidR="00D86F73" w:rsidRPr="005B0DA1">
        <w:rPr>
          <w:rFonts w:eastAsiaTheme="minorHAnsi"/>
          <w:lang w:eastAsia="en-US"/>
        </w:rPr>
        <w:t>p</w:t>
      </w:r>
      <w:r w:rsidRPr="005B0DA1">
        <w:rPr>
          <w:rFonts w:eastAsiaTheme="minorHAnsi"/>
          <w:lang w:eastAsia="en-US"/>
        </w:rPr>
        <w:t>roje, Dünya Bankası'nın Çevresel ve Sosyal Çerçevesi (DB/ÇSÇ, 2018) ile birlikte aşağıda belirtilen Dünya Bankası Grubu (DBG) Çevre, Sağlık ve Güvenlik (ÇSG) Kılavuzları ile uyumlu olarak yürütülecektir:</w:t>
      </w:r>
    </w:p>
    <w:p w14:paraId="0A8E78C0" w14:textId="77777777" w:rsidR="000725A7" w:rsidRPr="005B0DA1" w:rsidRDefault="000725A7" w:rsidP="000725A7">
      <w:pPr>
        <w:pStyle w:val="ListeParagraf"/>
        <w:numPr>
          <w:ilvl w:val="0"/>
          <w:numId w:val="13"/>
        </w:numPr>
        <w:rPr>
          <w:rFonts w:eastAsiaTheme="minorHAnsi"/>
          <w:lang w:eastAsia="en-US"/>
        </w:rPr>
      </w:pPr>
      <w:r w:rsidRPr="005B0DA1">
        <w:rPr>
          <w:rFonts w:eastAsiaTheme="minorHAnsi"/>
          <w:lang w:eastAsia="en-US"/>
        </w:rPr>
        <w:t>DBG Genel Çevre, Sağlık ve Güvenlik (ÇSG) Kılavuzları,</w:t>
      </w:r>
    </w:p>
    <w:p w14:paraId="16BB14AD" w14:textId="77777777" w:rsidR="000725A7" w:rsidRPr="005B0DA1" w:rsidRDefault="000725A7" w:rsidP="000725A7">
      <w:pPr>
        <w:pStyle w:val="ListeParagraf"/>
        <w:numPr>
          <w:ilvl w:val="0"/>
          <w:numId w:val="13"/>
        </w:numPr>
        <w:rPr>
          <w:rFonts w:eastAsiaTheme="minorHAnsi"/>
          <w:lang w:eastAsia="en-US"/>
        </w:rPr>
      </w:pPr>
      <w:r w:rsidRPr="005B0DA1">
        <w:rPr>
          <w:rFonts w:eastAsiaTheme="minorHAnsi"/>
          <w:lang w:eastAsia="en-US"/>
        </w:rPr>
        <w:t>DBG Su ve Sanitasyon ÇSG Kılavuzu,</w:t>
      </w:r>
    </w:p>
    <w:p w14:paraId="2214E9CC" w14:textId="77777777" w:rsidR="000725A7" w:rsidRPr="005B0DA1" w:rsidRDefault="000725A7" w:rsidP="000725A7">
      <w:pPr>
        <w:pStyle w:val="ListeParagraf"/>
        <w:numPr>
          <w:ilvl w:val="0"/>
          <w:numId w:val="13"/>
        </w:numPr>
        <w:rPr>
          <w:rFonts w:eastAsiaTheme="minorHAnsi"/>
          <w:lang w:eastAsia="en-US"/>
        </w:rPr>
      </w:pPr>
      <w:r w:rsidRPr="005B0DA1">
        <w:rPr>
          <w:rFonts w:eastAsiaTheme="minorHAnsi"/>
          <w:lang w:eastAsia="en-US"/>
        </w:rPr>
        <w:t>DBG Atık Yönetimi ÇSG Kılavuzu,</w:t>
      </w:r>
    </w:p>
    <w:p w14:paraId="1759EC63" w14:textId="77777777" w:rsidR="000725A7" w:rsidRPr="005B0DA1" w:rsidRDefault="000725A7" w:rsidP="000725A7">
      <w:pPr>
        <w:pStyle w:val="ListeParagraf"/>
        <w:numPr>
          <w:ilvl w:val="0"/>
          <w:numId w:val="13"/>
        </w:numPr>
        <w:rPr>
          <w:rFonts w:eastAsiaTheme="minorHAnsi"/>
          <w:lang w:eastAsia="en-US"/>
        </w:rPr>
      </w:pPr>
      <w:r w:rsidRPr="005B0DA1">
        <w:rPr>
          <w:rFonts w:eastAsiaTheme="minorHAnsi"/>
          <w:lang w:eastAsia="en-US"/>
        </w:rPr>
        <w:t>DBG Elektrik Enerjisi İletimi ve Dağıtımı için ÇSG Kılavuzu.</w:t>
      </w:r>
    </w:p>
    <w:p w14:paraId="4BD6FDB9" w14:textId="77777777" w:rsidR="00165E45" w:rsidRPr="005B0DA1" w:rsidRDefault="00165E45" w:rsidP="00165E45"/>
    <w:p w14:paraId="778DBCA0" w14:textId="77777777" w:rsidR="00360B8B" w:rsidRPr="005B0DA1" w:rsidRDefault="00360B8B" w:rsidP="00165E45">
      <w:pPr>
        <w:sectPr w:rsidR="00360B8B" w:rsidRPr="005B0DA1" w:rsidSect="00AE31B3">
          <w:pgSz w:w="11906" w:h="16838"/>
          <w:pgMar w:top="1417" w:right="1417" w:bottom="1417" w:left="1417" w:header="283" w:footer="0" w:gutter="0"/>
          <w:cols w:space="708"/>
          <w:docGrid w:linePitch="360"/>
        </w:sectPr>
      </w:pPr>
    </w:p>
    <w:p w14:paraId="11D0911B" w14:textId="77777777" w:rsidR="00165E45" w:rsidRPr="005B0DA1" w:rsidRDefault="00165E45" w:rsidP="00165E45"/>
    <w:p w14:paraId="095B65B2" w14:textId="77777777" w:rsidR="00165E45" w:rsidRPr="005B0DA1" w:rsidRDefault="00165E45" w:rsidP="00165E45"/>
    <w:p w14:paraId="12590993" w14:textId="77777777" w:rsidR="00165E45" w:rsidRPr="005B0DA1" w:rsidRDefault="00165E45" w:rsidP="00165E45"/>
    <w:p w14:paraId="7CD110CF" w14:textId="77777777" w:rsidR="00165E45" w:rsidRPr="005B0DA1" w:rsidRDefault="00165E45" w:rsidP="00165E45"/>
    <w:p w14:paraId="7B7ECF2E" w14:textId="77777777" w:rsidR="00165E45" w:rsidRPr="005B0DA1" w:rsidRDefault="00165E45" w:rsidP="00165E45"/>
    <w:p w14:paraId="4ADF0CD3" w14:textId="77777777" w:rsidR="00165E45" w:rsidRPr="005B0DA1" w:rsidRDefault="00165E45" w:rsidP="00165E45"/>
    <w:p w14:paraId="69FBD0E4" w14:textId="77777777" w:rsidR="00165E45" w:rsidRPr="005B0DA1" w:rsidRDefault="00165E45" w:rsidP="00165E45"/>
    <w:p w14:paraId="7C89BDA6" w14:textId="77777777" w:rsidR="00165E45" w:rsidRPr="005B0DA1" w:rsidRDefault="00165E45" w:rsidP="00165E45"/>
    <w:p w14:paraId="3BAA4B66" w14:textId="77777777" w:rsidR="00360B8B" w:rsidRPr="005B0DA1" w:rsidRDefault="00360B8B" w:rsidP="00165E45"/>
    <w:p w14:paraId="12517655" w14:textId="77777777" w:rsidR="00360B8B" w:rsidRPr="005B0DA1" w:rsidRDefault="00360B8B" w:rsidP="00165E45"/>
    <w:p w14:paraId="4BDCBFBC" w14:textId="178B0625" w:rsidR="001A4B64" w:rsidRPr="005B0DA1" w:rsidRDefault="0090131D" w:rsidP="001A4B64">
      <w:pPr>
        <w:pStyle w:val="Balk1"/>
      </w:pPr>
      <w:r w:rsidRPr="005B0DA1">
        <w:br/>
      </w:r>
      <w:bookmarkStart w:id="27" w:name="_Toc217600148"/>
      <w:r w:rsidR="00E02C87" w:rsidRPr="005B0DA1">
        <w:t>ÇSYP MATRİSİ: RİSK VE ETKİLER, ETKİ AZALTMA, İZLEME</w:t>
      </w:r>
      <w:bookmarkEnd w:id="27"/>
    </w:p>
    <w:p w14:paraId="086361DB" w14:textId="3B2D3FED" w:rsidR="0090131D" w:rsidRPr="005B0DA1" w:rsidRDefault="0090131D" w:rsidP="001A4B64">
      <w:pPr>
        <w:rPr>
          <w:rFonts w:cs="Arial"/>
          <w:sz w:val="72"/>
          <w:szCs w:val="32"/>
        </w:rPr>
      </w:pPr>
      <w:r w:rsidRPr="005B0DA1">
        <w:rPr>
          <w:rFonts w:eastAsiaTheme="minorHAnsi"/>
          <w:lang w:eastAsia="en-US"/>
        </w:rPr>
        <w:br w:type="page"/>
      </w:r>
    </w:p>
    <w:p w14:paraId="7312FACB" w14:textId="426EF062" w:rsidR="00AC7333" w:rsidRPr="005B0DA1" w:rsidRDefault="00527447" w:rsidP="00C21CD7">
      <w:r w:rsidRPr="005B0DA1">
        <w:rPr>
          <w:b/>
          <w:bCs/>
        </w:rPr>
        <w:lastRenderedPageBreak/>
        <w:t>Ege Üniversitesi</w:t>
      </w:r>
      <w:r w:rsidR="00C21CD7" w:rsidRPr="005B0DA1">
        <w:t xml:space="preserve"> </w:t>
      </w:r>
      <w:r w:rsidR="005F3A50" w:rsidRPr="005B0DA1">
        <w:t>Otopark</w:t>
      </w:r>
      <w:r w:rsidR="00C21CD7" w:rsidRPr="005B0DA1">
        <w:t xml:space="preserve"> Tipi GES Projesi</w:t>
      </w:r>
      <w:r w:rsidR="00AC7333" w:rsidRPr="005B0DA1">
        <w:rPr>
          <w:b/>
          <w:bCs/>
        </w:rPr>
        <w:t xml:space="preserve"> (</w:t>
      </w:r>
      <w:r w:rsidR="00C949FF" w:rsidRPr="005B0DA1">
        <w:rPr>
          <w:b/>
          <w:bCs/>
        </w:rPr>
        <w:t>2.049,66 kWp / 1.870 kWe</w:t>
      </w:r>
      <w:r w:rsidR="00AC7333" w:rsidRPr="005B0DA1">
        <w:rPr>
          <w:b/>
          <w:bCs/>
        </w:rPr>
        <w:t>)</w:t>
      </w:r>
      <w:r w:rsidR="00AC7333" w:rsidRPr="005B0DA1">
        <w:t xml:space="preserve"> kapsamında, inşaat öncesi hazırlık, inşaat ve işletme aşamalarında çeşitli çevresel ve sosyal etkilerin ortaya çıkması beklenmektedir. Bu etkilerin yönetimi ve azaltılmasına yönelik olarak, çevresel ve sosyal bileşenler üzerinde oluşabilecek riskler ve bu risklere karşı tanımlanan etki azaltma önlemleri, </w:t>
      </w:r>
      <w:r w:rsidR="005703FE" w:rsidRPr="005B0DA1">
        <w:rPr>
          <w:i/>
          <w:iCs/>
        </w:rPr>
        <w:fldChar w:fldCharType="begin"/>
      </w:r>
      <w:r w:rsidR="005703FE" w:rsidRPr="005B0DA1">
        <w:instrText xml:space="preserve"> REF _Ref198681041 \h </w:instrText>
      </w:r>
      <w:r w:rsidR="00C949FF" w:rsidRPr="005B0DA1">
        <w:rPr>
          <w:i/>
          <w:iCs/>
        </w:rPr>
        <w:instrText xml:space="preserve"> \* MERGEFORMAT </w:instrText>
      </w:r>
      <w:r w:rsidR="005703FE" w:rsidRPr="005B0DA1">
        <w:rPr>
          <w:i/>
          <w:iCs/>
        </w:rPr>
      </w:r>
      <w:r w:rsidR="005703FE" w:rsidRPr="005B0DA1">
        <w:rPr>
          <w:i/>
          <w:iCs/>
        </w:rPr>
        <w:fldChar w:fldCharType="separate"/>
      </w:r>
      <w:r w:rsidR="005B0DA1" w:rsidRPr="005B0DA1">
        <w:t xml:space="preserve">Tablo </w:t>
      </w:r>
      <w:r w:rsidR="005B0DA1">
        <w:rPr>
          <w:noProof/>
        </w:rPr>
        <w:t>3</w:t>
      </w:r>
      <w:r w:rsidR="005703FE" w:rsidRPr="005B0DA1">
        <w:rPr>
          <w:i/>
          <w:iCs/>
        </w:rPr>
        <w:fldChar w:fldCharType="end"/>
      </w:r>
      <w:r w:rsidR="00AC7333" w:rsidRPr="005B0DA1">
        <w:t>’de detaylı olarak sunulmuştur.</w:t>
      </w:r>
    </w:p>
    <w:p w14:paraId="3A2C3F00" w14:textId="3E1FE5D9" w:rsidR="00AC7333" w:rsidRPr="005B0DA1" w:rsidRDefault="00AC7333" w:rsidP="00AC7333">
      <w:r w:rsidRPr="005B0DA1">
        <w:t>İzleme faaliyetleri, tanımlanan etki azaltma stratejilerinin uygulanmasının sürekliliği ve etkinliğini sağlamak açısından kritik öneme sahiptir. İzleme Planı’nın temel amacı, bu ÇSYP</w:t>
      </w:r>
      <w:r w:rsidR="0030437F" w:rsidRPr="005B0DA1">
        <w:t>’de</w:t>
      </w:r>
      <w:r w:rsidRPr="005B0DA1">
        <w:t xml:space="preserve"> öngörülen önlemlerin ve yükümlülüklerin uygulanmasına ilişkin bir değerlendirme temeli oluşturmaktır.</w:t>
      </w:r>
    </w:p>
    <w:p w14:paraId="4E79A337" w14:textId="77777777" w:rsidR="00AC7333" w:rsidRPr="005B0DA1" w:rsidRDefault="00AC7333" w:rsidP="00AC7333">
      <w:r w:rsidRPr="005B0DA1">
        <w:t>İzleme sürecinde toplanan veriler, projenin tüm aşamalarında yönetim planlarının güncellenmesi ve iyileştirilmesi amacıyla kullanılabilecektir. Etki değerlendirme süreci, tüm potansiyel etkileri kapsamayı ve bu etkiler için uygun yanıtları geliştirmeyi hedeflemekle birlikte, izleme faaliyetleri sayesinde henüz sorun haline gelmeden tespit edilebilecek beklenmedik etkiler de zamanında yönetilebilecektir.</w:t>
      </w:r>
    </w:p>
    <w:p w14:paraId="2B774202" w14:textId="77777777" w:rsidR="00AC7333" w:rsidRPr="005B0DA1" w:rsidRDefault="00AC7333" w:rsidP="00AC7333">
      <w:r w:rsidRPr="005B0DA1">
        <w:t>Bu nedenle, izleme faaliyetleri, etki azaltma ve yönetim önlemlerinin etkin şekilde uygulanmasını destekleyecek; projenin her aşamasında çevresel korumanın en iyi uygulamalarla sağlanmasına katkı sunacaktır.</w:t>
      </w:r>
    </w:p>
    <w:p w14:paraId="192C1614" w14:textId="6402E45F" w:rsidR="00AC7333" w:rsidRPr="005B0DA1" w:rsidRDefault="00AC7333" w:rsidP="00AC7333">
      <w:r w:rsidRPr="005B0DA1">
        <w:t xml:space="preserve">İzleme planlarının uygulanmasında, ulusal mevzuat ile DB standartları arasında en katı olanı esas alınacak ve ayrıca en güncel yasal düzenlemeler dikkate alınacaktır. İzleme çalışmaları ve ilgili göstergeler, </w:t>
      </w:r>
      <w:r w:rsidR="005703FE" w:rsidRPr="005B0DA1">
        <w:fldChar w:fldCharType="begin"/>
      </w:r>
      <w:r w:rsidR="005703FE" w:rsidRPr="005B0DA1">
        <w:instrText xml:space="preserve"> REF _Ref198681041 \h </w:instrText>
      </w:r>
      <w:r w:rsidR="005B0DA1">
        <w:instrText xml:space="preserve"> \* MERGEFORMAT </w:instrText>
      </w:r>
      <w:r w:rsidR="005703FE" w:rsidRPr="005B0DA1">
        <w:fldChar w:fldCharType="separate"/>
      </w:r>
      <w:r w:rsidR="005B0DA1" w:rsidRPr="005B0DA1">
        <w:t xml:space="preserve">Tablo </w:t>
      </w:r>
      <w:r w:rsidR="005B0DA1">
        <w:rPr>
          <w:noProof/>
        </w:rPr>
        <w:t>3</w:t>
      </w:r>
      <w:r w:rsidR="005703FE" w:rsidRPr="005B0DA1">
        <w:fldChar w:fldCharType="end"/>
      </w:r>
      <w:r w:rsidRPr="005B0DA1">
        <w:t>’de ayrıntılı şekilde sunulmuştur.</w:t>
      </w:r>
    </w:p>
    <w:p w14:paraId="7553893C" w14:textId="77777777" w:rsidR="00AC7333" w:rsidRPr="005B0DA1" w:rsidRDefault="00AC7333" w:rsidP="00E9742E"/>
    <w:p w14:paraId="22C972BE" w14:textId="77777777" w:rsidR="00A7040A" w:rsidRPr="005B0DA1" w:rsidRDefault="00A7040A" w:rsidP="00E9742E">
      <w:pPr>
        <w:sectPr w:rsidR="00A7040A" w:rsidRPr="005B0DA1" w:rsidSect="00AE31B3">
          <w:pgSz w:w="11906" w:h="16838"/>
          <w:pgMar w:top="1417" w:right="1417" w:bottom="1417" w:left="1417" w:header="283" w:footer="0" w:gutter="0"/>
          <w:cols w:space="708"/>
          <w:docGrid w:linePitch="360"/>
        </w:sectPr>
      </w:pPr>
    </w:p>
    <w:p w14:paraId="34A554E0" w14:textId="6E15010A" w:rsidR="00AC7333" w:rsidRPr="005B0DA1" w:rsidRDefault="00933921" w:rsidP="00933921">
      <w:pPr>
        <w:pStyle w:val="ResimYazs"/>
      </w:pPr>
      <w:bookmarkStart w:id="28" w:name="_Ref198681041"/>
      <w:bookmarkStart w:id="29" w:name="_Toc217600157"/>
      <w:r w:rsidRPr="005B0DA1">
        <w:lastRenderedPageBreak/>
        <w:t xml:space="preserve">Tablo </w:t>
      </w:r>
      <w:fldSimple w:instr=" SEQ Tablo \* ARABIC ">
        <w:r w:rsidR="005B0DA1">
          <w:rPr>
            <w:noProof/>
          </w:rPr>
          <w:t>3</w:t>
        </w:r>
      </w:fldSimple>
      <w:bookmarkEnd w:id="28"/>
      <w:r w:rsidR="00CB55B2" w:rsidRPr="005B0DA1">
        <w:t>. Çevresel ve Sosyal Yönetim Planı (ÇSYP) Matriksi</w:t>
      </w:r>
      <w:bookmarkEnd w:id="29"/>
    </w:p>
    <w:p w14:paraId="66AE93AA" w14:textId="44AF7F94" w:rsidR="003474E2" w:rsidRPr="005B0DA1" w:rsidRDefault="003474E2" w:rsidP="003474E2">
      <w:r w:rsidRPr="005B0DA1">
        <w:rPr>
          <w:b/>
          <w:iCs/>
          <w:sz w:val="20"/>
          <w:szCs w:val="18"/>
        </w:rPr>
        <w:t>(Kısaltmaların Açıklamaları: H: Hazırlık, İn.: İnşaat, İş: İşletme, S: Sürekli, H: Haftalık, A: Aylık</w:t>
      </w:r>
    </w:p>
    <w:tbl>
      <w:tblPr>
        <w:tblStyle w:val="TabloKlavuzu"/>
        <w:tblW w:w="14616" w:type="dxa"/>
        <w:tblCellMar>
          <w:left w:w="28" w:type="dxa"/>
          <w:right w:w="28" w:type="dxa"/>
        </w:tblCellMar>
        <w:tblLook w:val="04A0" w:firstRow="1" w:lastRow="0" w:firstColumn="1" w:lastColumn="0" w:noHBand="0" w:noVBand="1"/>
      </w:tblPr>
      <w:tblGrid>
        <w:gridCol w:w="579"/>
        <w:gridCol w:w="1828"/>
        <w:gridCol w:w="4515"/>
        <w:gridCol w:w="351"/>
        <w:gridCol w:w="380"/>
        <w:gridCol w:w="354"/>
        <w:gridCol w:w="2324"/>
        <w:gridCol w:w="317"/>
        <w:gridCol w:w="351"/>
        <w:gridCol w:w="336"/>
        <w:gridCol w:w="1881"/>
        <w:gridCol w:w="1400"/>
      </w:tblGrid>
      <w:tr w:rsidR="00D70E2C" w:rsidRPr="005B0DA1" w14:paraId="0996A6BB" w14:textId="77777777" w:rsidTr="00600ED6">
        <w:trPr>
          <w:tblHeader/>
        </w:trPr>
        <w:tc>
          <w:tcPr>
            <w:tcW w:w="579" w:type="dxa"/>
            <w:vMerge w:val="restart"/>
            <w:shd w:val="clear" w:color="auto" w:fill="1F4E79" w:themeFill="accent5" w:themeFillShade="80"/>
          </w:tcPr>
          <w:p w14:paraId="305F1B75" w14:textId="35B6FDF8" w:rsidR="00D944A1" w:rsidRPr="005B0DA1" w:rsidRDefault="00D944A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Ref..</w:t>
            </w:r>
            <w:r w:rsidRPr="005B0DA1">
              <w:rPr>
                <w:rFonts w:ascii="Arial Narrow" w:hAnsi="Arial Narrow"/>
                <w:b/>
                <w:bCs/>
                <w:color w:val="FFFFFF" w:themeColor="background1"/>
                <w:sz w:val="18"/>
                <w:szCs w:val="18"/>
              </w:rPr>
              <w:br/>
              <w:t>No:</w:t>
            </w:r>
          </w:p>
        </w:tc>
        <w:tc>
          <w:tcPr>
            <w:tcW w:w="1828" w:type="dxa"/>
            <w:vMerge w:val="restart"/>
            <w:shd w:val="clear" w:color="auto" w:fill="1F4E79" w:themeFill="accent5" w:themeFillShade="80"/>
          </w:tcPr>
          <w:p w14:paraId="4BAD2F8B" w14:textId="1AB21CB2" w:rsidR="00D944A1" w:rsidRPr="005B0DA1" w:rsidRDefault="00D944A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Etki Açıklaması</w:t>
            </w:r>
          </w:p>
        </w:tc>
        <w:tc>
          <w:tcPr>
            <w:tcW w:w="4515" w:type="dxa"/>
            <w:vMerge w:val="restart"/>
            <w:shd w:val="clear" w:color="auto" w:fill="1F4E79" w:themeFill="accent5" w:themeFillShade="80"/>
          </w:tcPr>
          <w:p w14:paraId="4E05D1BE" w14:textId="623E8BBC" w:rsidR="00D944A1" w:rsidRPr="005B0DA1" w:rsidRDefault="00D944A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Yönetim / Azaltma Önlemi</w:t>
            </w:r>
          </w:p>
        </w:tc>
        <w:tc>
          <w:tcPr>
            <w:tcW w:w="1085" w:type="dxa"/>
            <w:gridSpan w:val="3"/>
            <w:shd w:val="clear" w:color="auto" w:fill="1F4E79" w:themeFill="accent5" w:themeFillShade="80"/>
          </w:tcPr>
          <w:p w14:paraId="0F7FCEB0" w14:textId="6C6D7B4D" w:rsidR="00D944A1" w:rsidRPr="005B0DA1" w:rsidRDefault="00D944A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Alt Proje Aşamaları</w:t>
            </w:r>
          </w:p>
        </w:tc>
        <w:tc>
          <w:tcPr>
            <w:tcW w:w="2324" w:type="dxa"/>
            <w:vMerge w:val="restart"/>
            <w:shd w:val="clear" w:color="auto" w:fill="1F4E79" w:themeFill="accent5" w:themeFillShade="80"/>
          </w:tcPr>
          <w:p w14:paraId="3528FDB8" w14:textId="397DDE15" w:rsidR="00D944A1" w:rsidRPr="005B0DA1" w:rsidRDefault="00D944A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İzleme Göstergeleri</w:t>
            </w:r>
          </w:p>
        </w:tc>
        <w:tc>
          <w:tcPr>
            <w:tcW w:w="1004" w:type="dxa"/>
            <w:gridSpan w:val="3"/>
            <w:shd w:val="clear" w:color="auto" w:fill="1F4E79" w:themeFill="accent5" w:themeFillShade="80"/>
          </w:tcPr>
          <w:p w14:paraId="2E7B819F" w14:textId="32E68690" w:rsidR="00D944A1" w:rsidRPr="005B0DA1" w:rsidRDefault="00D944A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İzleme Sıklığı</w:t>
            </w:r>
          </w:p>
        </w:tc>
        <w:tc>
          <w:tcPr>
            <w:tcW w:w="1881" w:type="dxa"/>
            <w:vMerge w:val="restart"/>
            <w:shd w:val="clear" w:color="auto" w:fill="1F4E79" w:themeFill="accent5" w:themeFillShade="80"/>
          </w:tcPr>
          <w:p w14:paraId="53288CB3" w14:textId="4C7727C6" w:rsidR="00D944A1" w:rsidRPr="005B0DA1" w:rsidRDefault="00D944A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Uygulama ve izleme sorumluluğu</w:t>
            </w:r>
          </w:p>
        </w:tc>
        <w:tc>
          <w:tcPr>
            <w:tcW w:w="1400" w:type="dxa"/>
            <w:vMerge w:val="restart"/>
            <w:shd w:val="clear" w:color="auto" w:fill="1F4E79" w:themeFill="accent5" w:themeFillShade="80"/>
          </w:tcPr>
          <w:p w14:paraId="55AA83FF" w14:textId="60A403CC" w:rsidR="00D944A1" w:rsidRPr="005B0DA1" w:rsidRDefault="00D944A1" w:rsidP="00D16A65">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Azaltma/İzleme Maliyeti</w:t>
            </w:r>
            <w:r w:rsidRPr="005B0DA1">
              <w:rPr>
                <w:rFonts w:ascii="Arial Narrow" w:hAnsi="Arial Narrow"/>
                <w:b/>
                <w:bCs/>
                <w:color w:val="FFFFFF" w:themeColor="background1"/>
                <w:sz w:val="18"/>
                <w:szCs w:val="18"/>
              </w:rPr>
              <w:br/>
              <w:t>(Eğer önemliyse)</w:t>
            </w:r>
          </w:p>
        </w:tc>
      </w:tr>
      <w:tr w:rsidR="00646D11" w:rsidRPr="005B0DA1" w14:paraId="39C2F23E" w14:textId="77777777" w:rsidTr="00600ED6">
        <w:trPr>
          <w:tblHeader/>
        </w:trPr>
        <w:tc>
          <w:tcPr>
            <w:tcW w:w="579" w:type="dxa"/>
            <w:vMerge/>
            <w:shd w:val="clear" w:color="auto" w:fill="1F4E79" w:themeFill="accent5" w:themeFillShade="80"/>
          </w:tcPr>
          <w:p w14:paraId="73870648" w14:textId="77777777" w:rsidR="00646D11" w:rsidRPr="005B0DA1" w:rsidRDefault="00646D11" w:rsidP="006974E8">
            <w:pPr>
              <w:rPr>
                <w:rFonts w:ascii="Arial Narrow" w:hAnsi="Arial Narrow"/>
                <w:b/>
                <w:bCs/>
                <w:color w:val="FFFFFF" w:themeColor="background1"/>
                <w:sz w:val="18"/>
                <w:szCs w:val="18"/>
              </w:rPr>
            </w:pPr>
          </w:p>
        </w:tc>
        <w:tc>
          <w:tcPr>
            <w:tcW w:w="1828" w:type="dxa"/>
            <w:vMerge/>
            <w:shd w:val="clear" w:color="auto" w:fill="1F4E79" w:themeFill="accent5" w:themeFillShade="80"/>
          </w:tcPr>
          <w:p w14:paraId="1E08FAC2" w14:textId="77777777" w:rsidR="00646D11" w:rsidRPr="005B0DA1" w:rsidRDefault="00646D11" w:rsidP="006974E8">
            <w:pPr>
              <w:rPr>
                <w:rFonts w:ascii="Arial Narrow" w:hAnsi="Arial Narrow"/>
                <w:b/>
                <w:bCs/>
                <w:color w:val="FFFFFF" w:themeColor="background1"/>
                <w:sz w:val="18"/>
                <w:szCs w:val="18"/>
              </w:rPr>
            </w:pPr>
          </w:p>
        </w:tc>
        <w:tc>
          <w:tcPr>
            <w:tcW w:w="4515" w:type="dxa"/>
            <w:vMerge/>
            <w:shd w:val="clear" w:color="auto" w:fill="1F4E79" w:themeFill="accent5" w:themeFillShade="80"/>
          </w:tcPr>
          <w:p w14:paraId="5988AF07" w14:textId="77777777" w:rsidR="00646D11" w:rsidRPr="005B0DA1" w:rsidRDefault="00646D11" w:rsidP="006974E8">
            <w:pPr>
              <w:rPr>
                <w:rFonts w:ascii="Arial Narrow" w:hAnsi="Arial Narrow"/>
                <w:b/>
                <w:bCs/>
                <w:color w:val="FFFFFF" w:themeColor="background1"/>
                <w:sz w:val="18"/>
                <w:szCs w:val="18"/>
              </w:rPr>
            </w:pPr>
          </w:p>
        </w:tc>
        <w:tc>
          <w:tcPr>
            <w:tcW w:w="351" w:type="dxa"/>
            <w:shd w:val="clear" w:color="auto" w:fill="1F4E79" w:themeFill="accent5" w:themeFillShade="80"/>
          </w:tcPr>
          <w:p w14:paraId="6BAF957A" w14:textId="1729AD80" w:rsidR="00646D11" w:rsidRPr="005B0DA1" w:rsidRDefault="00646D1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H</w:t>
            </w:r>
          </w:p>
        </w:tc>
        <w:tc>
          <w:tcPr>
            <w:tcW w:w="380" w:type="dxa"/>
            <w:shd w:val="clear" w:color="auto" w:fill="1F4E79" w:themeFill="accent5" w:themeFillShade="80"/>
          </w:tcPr>
          <w:p w14:paraId="4A0665C7" w14:textId="764AF84A" w:rsidR="00646D11" w:rsidRPr="005B0DA1" w:rsidRDefault="00646D1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İn</w:t>
            </w:r>
          </w:p>
        </w:tc>
        <w:tc>
          <w:tcPr>
            <w:tcW w:w="354" w:type="dxa"/>
            <w:shd w:val="clear" w:color="auto" w:fill="1F4E79" w:themeFill="accent5" w:themeFillShade="80"/>
          </w:tcPr>
          <w:p w14:paraId="727B51E4" w14:textId="61DB9EE2" w:rsidR="00646D11" w:rsidRPr="005B0DA1" w:rsidRDefault="00646D1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İş</w:t>
            </w:r>
          </w:p>
        </w:tc>
        <w:tc>
          <w:tcPr>
            <w:tcW w:w="2324" w:type="dxa"/>
            <w:vMerge/>
            <w:shd w:val="clear" w:color="auto" w:fill="1F4E79" w:themeFill="accent5" w:themeFillShade="80"/>
          </w:tcPr>
          <w:p w14:paraId="0001866D" w14:textId="77777777" w:rsidR="00646D11" w:rsidRPr="005B0DA1" w:rsidRDefault="00646D11" w:rsidP="006974E8">
            <w:pPr>
              <w:rPr>
                <w:rFonts w:ascii="Arial Narrow" w:hAnsi="Arial Narrow"/>
                <w:b/>
                <w:bCs/>
                <w:color w:val="FFFFFF" w:themeColor="background1"/>
                <w:sz w:val="18"/>
                <w:szCs w:val="18"/>
              </w:rPr>
            </w:pPr>
          </w:p>
        </w:tc>
        <w:tc>
          <w:tcPr>
            <w:tcW w:w="317" w:type="dxa"/>
            <w:shd w:val="clear" w:color="auto" w:fill="1F4E79" w:themeFill="accent5" w:themeFillShade="80"/>
          </w:tcPr>
          <w:p w14:paraId="558EBAF8" w14:textId="52906931" w:rsidR="00646D11" w:rsidRPr="005B0DA1" w:rsidRDefault="00646D1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S</w:t>
            </w:r>
          </w:p>
        </w:tc>
        <w:tc>
          <w:tcPr>
            <w:tcW w:w="351" w:type="dxa"/>
            <w:shd w:val="clear" w:color="auto" w:fill="1F4E79" w:themeFill="accent5" w:themeFillShade="80"/>
          </w:tcPr>
          <w:p w14:paraId="5FA79ED9" w14:textId="61F81C35" w:rsidR="00646D11" w:rsidRPr="005B0DA1" w:rsidRDefault="00646D1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H</w:t>
            </w:r>
          </w:p>
        </w:tc>
        <w:tc>
          <w:tcPr>
            <w:tcW w:w="336" w:type="dxa"/>
            <w:shd w:val="clear" w:color="auto" w:fill="1F4E79" w:themeFill="accent5" w:themeFillShade="80"/>
          </w:tcPr>
          <w:p w14:paraId="3C85E1F8" w14:textId="5AF08EBA" w:rsidR="00646D11" w:rsidRPr="005B0DA1" w:rsidRDefault="00646D11" w:rsidP="006974E8">
            <w:pPr>
              <w:rPr>
                <w:rFonts w:ascii="Arial Narrow" w:hAnsi="Arial Narrow"/>
                <w:b/>
                <w:bCs/>
                <w:color w:val="FFFFFF" w:themeColor="background1"/>
                <w:sz w:val="18"/>
                <w:szCs w:val="18"/>
              </w:rPr>
            </w:pPr>
            <w:r w:rsidRPr="005B0DA1">
              <w:rPr>
                <w:rFonts w:ascii="Arial Narrow" w:hAnsi="Arial Narrow"/>
                <w:b/>
                <w:bCs/>
                <w:color w:val="FFFFFF" w:themeColor="background1"/>
                <w:sz w:val="18"/>
                <w:szCs w:val="18"/>
              </w:rPr>
              <w:t>A</w:t>
            </w:r>
          </w:p>
        </w:tc>
        <w:tc>
          <w:tcPr>
            <w:tcW w:w="1881" w:type="dxa"/>
            <w:vMerge/>
            <w:shd w:val="clear" w:color="auto" w:fill="1F4E79" w:themeFill="accent5" w:themeFillShade="80"/>
          </w:tcPr>
          <w:p w14:paraId="773AB996" w14:textId="77777777" w:rsidR="00646D11" w:rsidRPr="005B0DA1" w:rsidRDefault="00646D11" w:rsidP="006974E8">
            <w:pPr>
              <w:rPr>
                <w:rFonts w:ascii="Arial Narrow" w:hAnsi="Arial Narrow"/>
                <w:b/>
                <w:bCs/>
                <w:color w:val="FFFFFF" w:themeColor="background1"/>
                <w:sz w:val="18"/>
                <w:szCs w:val="18"/>
              </w:rPr>
            </w:pPr>
          </w:p>
        </w:tc>
        <w:tc>
          <w:tcPr>
            <w:tcW w:w="1400" w:type="dxa"/>
            <w:vMerge/>
            <w:shd w:val="clear" w:color="auto" w:fill="1F4E79" w:themeFill="accent5" w:themeFillShade="80"/>
          </w:tcPr>
          <w:p w14:paraId="22EEAF2C" w14:textId="77777777" w:rsidR="00646D11" w:rsidRPr="005B0DA1" w:rsidRDefault="00646D11" w:rsidP="006974E8">
            <w:pPr>
              <w:rPr>
                <w:rFonts w:ascii="Arial Narrow" w:hAnsi="Arial Narrow"/>
                <w:b/>
                <w:bCs/>
                <w:color w:val="FFFFFF" w:themeColor="background1"/>
                <w:sz w:val="18"/>
                <w:szCs w:val="18"/>
              </w:rPr>
            </w:pPr>
          </w:p>
        </w:tc>
      </w:tr>
      <w:tr w:rsidR="00A876E2" w:rsidRPr="005B0DA1" w14:paraId="2583AD2B" w14:textId="77777777" w:rsidTr="00FD34C5">
        <w:tc>
          <w:tcPr>
            <w:tcW w:w="579" w:type="dxa"/>
            <w:shd w:val="clear" w:color="auto" w:fill="00B0F0"/>
          </w:tcPr>
          <w:p w14:paraId="06D40467" w14:textId="7854FCDE" w:rsidR="00A876E2" w:rsidRPr="005B0DA1" w:rsidRDefault="00A876E2" w:rsidP="006974E8">
            <w:pPr>
              <w:rPr>
                <w:rFonts w:ascii="Arial Narrow" w:hAnsi="Arial Narrow"/>
                <w:b/>
                <w:bCs/>
                <w:sz w:val="18"/>
                <w:szCs w:val="18"/>
              </w:rPr>
            </w:pPr>
            <w:r w:rsidRPr="005B0DA1">
              <w:rPr>
                <w:rFonts w:ascii="Arial Narrow" w:hAnsi="Arial Narrow"/>
                <w:b/>
                <w:bCs/>
                <w:sz w:val="18"/>
                <w:szCs w:val="18"/>
              </w:rPr>
              <w:t>1</w:t>
            </w:r>
          </w:p>
        </w:tc>
        <w:tc>
          <w:tcPr>
            <w:tcW w:w="14037" w:type="dxa"/>
            <w:gridSpan w:val="11"/>
            <w:shd w:val="clear" w:color="auto" w:fill="00B0F0"/>
          </w:tcPr>
          <w:p w14:paraId="7D2F9568" w14:textId="2CD55BF2" w:rsidR="00A876E2" w:rsidRPr="005B0DA1" w:rsidRDefault="00A81488" w:rsidP="006974E8">
            <w:pPr>
              <w:rPr>
                <w:rFonts w:ascii="Arial Narrow" w:hAnsi="Arial Narrow"/>
                <w:b/>
                <w:bCs/>
                <w:sz w:val="18"/>
                <w:szCs w:val="18"/>
              </w:rPr>
            </w:pPr>
            <w:r w:rsidRPr="005B0DA1">
              <w:rPr>
                <w:rFonts w:ascii="Arial Narrow" w:hAnsi="Arial Narrow"/>
                <w:b/>
                <w:bCs/>
                <w:sz w:val="18"/>
                <w:szCs w:val="18"/>
              </w:rPr>
              <w:t>İş ve Çalışma Koşulları</w:t>
            </w:r>
          </w:p>
        </w:tc>
      </w:tr>
      <w:tr w:rsidR="00646D11" w:rsidRPr="005B0DA1" w14:paraId="6E4160DB" w14:textId="77777777" w:rsidTr="00600ED6">
        <w:tc>
          <w:tcPr>
            <w:tcW w:w="579" w:type="dxa"/>
            <w:vMerge w:val="restart"/>
          </w:tcPr>
          <w:p w14:paraId="47972429" w14:textId="763ACEA2" w:rsidR="00646D11" w:rsidRPr="005B0DA1" w:rsidRDefault="00646D11" w:rsidP="006974E8">
            <w:pPr>
              <w:rPr>
                <w:rFonts w:ascii="Arial Narrow" w:hAnsi="Arial Narrow"/>
                <w:sz w:val="18"/>
                <w:szCs w:val="18"/>
              </w:rPr>
            </w:pPr>
            <w:r w:rsidRPr="005B0DA1">
              <w:rPr>
                <w:rFonts w:ascii="Arial Narrow" w:hAnsi="Arial Narrow"/>
                <w:sz w:val="18"/>
                <w:szCs w:val="18"/>
              </w:rPr>
              <w:t>1.1</w:t>
            </w:r>
          </w:p>
        </w:tc>
        <w:tc>
          <w:tcPr>
            <w:tcW w:w="1828" w:type="dxa"/>
            <w:vMerge w:val="restart"/>
          </w:tcPr>
          <w:p w14:paraId="537FD613" w14:textId="77777777" w:rsidR="00646D11" w:rsidRPr="005B0DA1" w:rsidRDefault="00646D11" w:rsidP="00AF2AF2">
            <w:pPr>
              <w:rPr>
                <w:rFonts w:ascii="Arial Narrow" w:hAnsi="Arial Narrow"/>
                <w:sz w:val="18"/>
                <w:szCs w:val="18"/>
              </w:rPr>
            </w:pPr>
            <w:r w:rsidRPr="005B0DA1">
              <w:rPr>
                <w:rFonts w:ascii="Arial Narrow" w:hAnsi="Arial Narrow"/>
                <w:sz w:val="18"/>
                <w:szCs w:val="18"/>
              </w:rPr>
              <w:t>Uygun Olmayan Çalışma Koşulları ve İş Yönetimi</w:t>
            </w:r>
          </w:p>
          <w:p w14:paraId="0C53150F" w14:textId="5FB9EE47" w:rsidR="00646D11" w:rsidRPr="005B0DA1" w:rsidRDefault="00646D11" w:rsidP="00AF2AF2">
            <w:pPr>
              <w:rPr>
                <w:rFonts w:ascii="Arial Narrow" w:hAnsi="Arial Narrow"/>
                <w:sz w:val="18"/>
                <w:szCs w:val="18"/>
              </w:rPr>
            </w:pPr>
            <w:r w:rsidRPr="005B0DA1">
              <w:rPr>
                <w:rFonts w:ascii="Arial Narrow" w:hAnsi="Arial Narrow"/>
                <w:sz w:val="18"/>
                <w:szCs w:val="18"/>
              </w:rPr>
              <w:t>İş yönetimindeki eksiklikler, zorla çalıştırma, çocuk işçi riski, toplumsal cinsiyete dayalı şiddet ve taciz, insan hakları ihlalleri gibi riskler ve diğer iş gücüyle ilgili sorunlar.</w:t>
            </w:r>
          </w:p>
        </w:tc>
        <w:tc>
          <w:tcPr>
            <w:tcW w:w="4515" w:type="dxa"/>
          </w:tcPr>
          <w:p w14:paraId="078D1B7F" w14:textId="68C19510" w:rsidR="00646D11" w:rsidRPr="005B0DA1" w:rsidRDefault="00646D11" w:rsidP="006974E8">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Çalışanlara işe başlamadan önce iş tanımı, görev ve sorumlulukları hakkında bilgilendirileceklerdir.</w:t>
            </w:r>
          </w:p>
          <w:p w14:paraId="6138EF0C" w14:textId="658081D8"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Aşağıdaki planlar ve prosedürler, sahada herhangi bir çalışma başlamadan önce ÇŞİDB-YİGM/PUB ve Kontrolörlük Danışmanı tarafından onaylanmak üzere TTK Yüklenicisi tarafından hazırlanacaktır;</w:t>
            </w:r>
          </w:p>
          <w:p w14:paraId="51D12468" w14:textId="77777777" w:rsidR="00646D11" w:rsidRPr="005B0DA1" w:rsidRDefault="00646D11"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Davranış Kurallarını içeren TTK Yüklenicisi İşgücü Yönetim Planı (KAYEP ’in İYP ’sinden uyarlanacaktır)</w:t>
            </w:r>
          </w:p>
          <w:p w14:paraId="64F358A1" w14:textId="0E021F0D" w:rsidR="00646D11" w:rsidRPr="005B0DA1" w:rsidRDefault="00646D11"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İşçiler ve Toplum için Şikâyet Mekanizması Prosedürü (ŞMP) (Şikâyet Kaydını içerecek şekilde)</w:t>
            </w:r>
          </w:p>
          <w:p w14:paraId="0C07D435" w14:textId="77777777"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En az aşağıdakileri içeren Çevresel, Sosyal, Sağlık ve Güvenlik (ÇSSG) ekibi oluşturulacaktır;</w:t>
            </w:r>
          </w:p>
          <w:p w14:paraId="5AE125F2" w14:textId="77777777" w:rsidR="00646D11" w:rsidRPr="005B0DA1" w:rsidRDefault="00646D11"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Tam zamanlı 1 (bir) Çevresel ve Sosyal Uzman</w:t>
            </w:r>
          </w:p>
          <w:p w14:paraId="6A5BA3F5" w14:textId="4F571583" w:rsidR="00646D11" w:rsidRPr="005B0DA1" w:rsidRDefault="00646D11"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Tam zamanlı 1 (bir) İSG Uzmanı (ulusal mevzuata göre A Sınıfı)</w:t>
            </w:r>
          </w:p>
        </w:tc>
        <w:tc>
          <w:tcPr>
            <w:tcW w:w="351" w:type="dxa"/>
          </w:tcPr>
          <w:p w14:paraId="58ADE118" w14:textId="6C87EC88" w:rsidR="00646D11" w:rsidRPr="005B0DA1" w:rsidRDefault="00646D11" w:rsidP="006974E8">
            <w:pPr>
              <w:rPr>
                <w:rFonts w:ascii="Arial Narrow" w:hAnsi="Arial Narrow"/>
                <w:sz w:val="18"/>
                <w:szCs w:val="18"/>
              </w:rPr>
            </w:pPr>
            <w:r w:rsidRPr="005B0DA1">
              <w:rPr>
                <w:rFonts w:ascii="Arial Narrow" w:hAnsi="Arial Narrow"/>
                <w:sz w:val="18"/>
                <w:szCs w:val="18"/>
              </w:rPr>
              <w:t>X</w:t>
            </w:r>
          </w:p>
        </w:tc>
        <w:tc>
          <w:tcPr>
            <w:tcW w:w="380" w:type="dxa"/>
          </w:tcPr>
          <w:p w14:paraId="21A12F8F" w14:textId="77777777" w:rsidR="00646D11" w:rsidRPr="005B0DA1" w:rsidRDefault="00646D11" w:rsidP="006974E8">
            <w:pPr>
              <w:rPr>
                <w:rFonts w:ascii="Arial Narrow" w:hAnsi="Arial Narrow"/>
                <w:sz w:val="18"/>
                <w:szCs w:val="18"/>
              </w:rPr>
            </w:pPr>
          </w:p>
        </w:tc>
        <w:tc>
          <w:tcPr>
            <w:tcW w:w="354" w:type="dxa"/>
          </w:tcPr>
          <w:p w14:paraId="3FAA529F" w14:textId="77777777" w:rsidR="00646D11" w:rsidRPr="005B0DA1" w:rsidRDefault="00646D11" w:rsidP="006974E8">
            <w:pPr>
              <w:rPr>
                <w:rFonts w:ascii="Arial Narrow" w:hAnsi="Arial Narrow"/>
                <w:sz w:val="18"/>
                <w:szCs w:val="18"/>
              </w:rPr>
            </w:pPr>
          </w:p>
        </w:tc>
        <w:tc>
          <w:tcPr>
            <w:tcW w:w="2324" w:type="dxa"/>
          </w:tcPr>
          <w:p w14:paraId="7FFCF44B" w14:textId="2F022547"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Hazırlanan ve onaylanan TTK yüklenicisi İYP ve ve ŞMP‘si (şikâyet kaydı dahil) ile diğer planlarının mevcudiyeti</w:t>
            </w:r>
          </w:p>
          <w:p w14:paraId="04307728" w14:textId="26DB57C0" w:rsidR="00646D11" w:rsidRPr="005B0DA1" w:rsidRDefault="00646D11" w:rsidP="00902C16">
            <w:pPr>
              <w:pStyle w:val="ListeParagraf"/>
              <w:widowControl w:val="0"/>
              <w:numPr>
                <w:ilvl w:val="0"/>
                <w:numId w:val="16"/>
              </w:numPr>
              <w:autoSpaceDE w:val="0"/>
              <w:autoSpaceDN w:val="0"/>
              <w:spacing w:before="0" w:after="0"/>
              <w:ind w:right="223"/>
              <w:rPr>
                <w:rFonts w:ascii="Arial Narrow" w:hAnsi="Arial Narrow"/>
                <w:sz w:val="18"/>
                <w:szCs w:val="18"/>
              </w:rPr>
            </w:pPr>
            <w:r w:rsidRPr="005B0DA1">
              <w:rPr>
                <w:rFonts w:ascii="Arial Narrow" w:eastAsia="Arial" w:hAnsi="Arial Narrow"/>
                <w:sz w:val="18"/>
                <w:szCs w:val="18"/>
                <w:lang w:bidi="en-US"/>
              </w:rPr>
              <w:t>Kurulan ÇSSG Ekibinin mevcudiyeti</w:t>
            </w:r>
          </w:p>
        </w:tc>
        <w:tc>
          <w:tcPr>
            <w:tcW w:w="317" w:type="dxa"/>
          </w:tcPr>
          <w:p w14:paraId="5257E164" w14:textId="4511DF1A" w:rsidR="00646D11" w:rsidRPr="005B0DA1" w:rsidRDefault="00646D11" w:rsidP="006974E8">
            <w:pPr>
              <w:rPr>
                <w:rFonts w:ascii="Arial Narrow" w:hAnsi="Arial Narrow"/>
                <w:sz w:val="18"/>
                <w:szCs w:val="18"/>
              </w:rPr>
            </w:pPr>
            <w:r w:rsidRPr="005B0DA1">
              <w:rPr>
                <w:rFonts w:ascii="Arial Narrow" w:hAnsi="Arial Narrow"/>
                <w:sz w:val="18"/>
                <w:szCs w:val="18"/>
              </w:rPr>
              <w:t>X</w:t>
            </w:r>
          </w:p>
        </w:tc>
        <w:tc>
          <w:tcPr>
            <w:tcW w:w="351" w:type="dxa"/>
          </w:tcPr>
          <w:p w14:paraId="106EAB72" w14:textId="77777777" w:rsidR="00646D11" w:rsidRPr="005B0DA1" w:rsidRDefault="00646D11" w:rsidP="006974E8">
            <w:pPr>
              <w:rPr>
                <w:rFonts w:ascii="Arial Narrow" w:hAnsi="Arial Narrow"/>
                <w:sz w:val="18"/>
                <w:szCs w:val="18"/>
              </w:rPr>
            </w:pPr>
          </w:p>
        </w:tc>
        <w:tc>
          <w:tcPr>
            <w:tcW w:w="336" w:type="dxa"/>
          </w:tcPr>
          <w:p w14:paraId="00B40065" w14:textId="1C6286D4" w:rsidR="00646D11" w:rsidRPr="005B0DA1" w:rsidRDefault="00646D11" w:rsidP="006974E8">
            <w:pPr>
              <w:rPr>
                <w:rFonts w:ascii="Arial Narrow" w:hAnsi="Arial Narrow"/>
                <w:sz w:val="18"/>
                <w:szCs w:val="18"/>
              </w:rPr>
            </w:pPr>
          </w:p>
        </w:tc>
        <w:tc>
          <w:tcPr>
            <w:tcW w:w="1881" w:type="dxa"/>
          </w:tcPr>
          <w:p w14:paraId="7FDA416E" w14:textId="77777777" w:rsidR="00646D11" w:rsidRPr="005B0DA1" w:rsidRDefault="00646D11" w:rsidP="00FE3D5C">
            <w:pPr>
              <w:rPr>
                <w:rFonts w:ascii="Arial Narrow" w:hAnsi="Arial Narrow"/>
                <w:sz w:val="18"/>
                <w:szCs w:val="18"/>
              </w:rPr>
            </w:pPr>
            <w:r w:rsidRPr="005B0DA1">
              <w:rPr>
                <w:rFonts w:ascii="Arial Narrow" w:hAnsi="Arial Narrow"/>
                <w:sz w:val="18"/>
                <w:szCs w:val="18"/>
              </w:rPr>
              <w:t>TTK Yüklenicisi (uygulama)</w:t>
            </w:r>
          </w:p>
          <w:p w14:paraId="147FDD37" w14:textId="58F58D25" w:rsidR="00646D11" w:rsidRPr="005B0DA1" w:rsidRDefault="00646D11" w:rsidP="00FE3D5C">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08563524" w14:textId="2B0892F6" w:rsidR="00646D11" w:rsidRPr="005B0DA1" w:rsidRDefault="00646D11" w:rsidP="006974E8">
            <w:pPr>
              <w:rPr>
                <w:rFonts w:ascii="Arial Narrow" w:hAnsi="Arial Narrow"/>
                <w:sz w:val="18"/>
                <w:szCs w:val="18"/>
              </w:rPr>
            </w:pPr>
            <w:r w:rsidRPr="005B0DA1">
              <w:rPr>
                <w:rFonts w:ascii="Arial Narrow" w:hAnsi="Arial Narrow"/>
                <w:sz w:val="18"/>
                <w:szCs w:val="18"/>
              </w:rPr>
              <w:t>İnşaat Maliyetine Dâhil</w:t>
            </w:r>
          </w:p>
        </w:tc>
      </w:tr>
      <w:tr w:rsidR="00646D11" w:rsidRPr="005B0DA1" w14:paraId="7CF0D54F" w14:textId="77777777" w:rsidTr="00600ED6">
        <w:tc>
          <w:tcPr>
            <w:tcW w:w="579" w:type="dxa"/>
            <w:vMerge/>
          </w:tcPr>
          <w:p w14:paraId="5D2DB1A6" w14:textId="77777777" w:rsidR="00646D11" w:rsidRPr="005B0DA1" w:rsidRDefault="00646D11" w:rsidP="006974E8">
            <w:pPr>
              <w:rPr>
                <w:rFonts w:ascii="Arial Narrow" w:hAnsi="Arial Narrow"/>
                <w:sz w:val="18"/>
                <w:szCs w:val="18"/>
              </w:rPr>
            </w:pPr>
          </w:p>
        </w:tc>
        <w:tc>
          <w:tcPr>
            <w:tcW w:w="1828" w:type="dxa"/>
            <w:vMerge/>
          </w:tcPr>
          <w:p w14:paraId="3D0507BE" w14:textId="77777777" w:rsidR="00646D11" w:rsidRPr="005B0DA1" w:rsidRDefault="00646D11" w:rsidP="006974E8">
            <w:pPr>
              <w:rPr>
                <w:rFonts w:ascii="Arial Narrow" w:hAnsi="Arial Narrow"/>
                <w:sz w:val="18"/>
                <w:szCs w:val="18"/>
              </w:rPr>
            </w:pPr>
          </w:p>
        </w:tc>
        <w:tc>
          <w:tcPr>
            <w:tcW w:w="4515" w:type="dxa"/>
          </w:tcPr>
          <w:p w14:paraId="61D36024" w14:textId="77777777" w:rsidR="00646D11" w:rsidRPr="005B0DA1" w:rsidRDefault="00646D11" w:rsidP="00D532CF">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Tüm çalışanlara, işe alım sürecinde ve çalışmaya başlamadan önce ulusal iş ve istihdam yasaları kapsamındaki hakları ve ŞM hakkında eğitim verilecektir.</w:t>
            </w:r>
          </w:p>
          <w:p w14:paraId="4695AD66" w14:textId="2291F318"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İşçilere, ulusal iş ve istihdam yasaları kapsamındaki haklarını (uygulanabilir toplu sözleşmeler dâhil) içeren, çalışma koşullarına ve şartlarına dair açık ve anlaşılır bilgiler ve belgeler sağlanacaktır.</w:t>
            </w:r>
          </w:p>
          <w:p w14:paraId="772A015C" w14:textId="31259F04"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İşçilere, ulusal yasalar ve KAYEP İYP gereğince düzenli olarak ödeme yapılacaktır.</w:t>
            </w:r>
          </w:p>
          <w:p w14:paraId="2183286D" w14:textId="50008660"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 xml:space="preserve">İşçilere, ulusal mevzuat ve KAYEP İYP’ye uygun olarak </w:t>
            </w:r>
            <w:r w:rsidRPr="005B0DA1">
              <w:rPr>
                <w:rFonts w:ascii="Arial Narrow" w:eastAsia="Arial" w:hAnsi="Arial Narrow"/>
                <w:sz w:val="18"/>
                <w:szCs w:val="18"/>
                <w:lang w:bidi="en-US"/>
              </w:rPr>
              <w:lastRenderedPageBreak/>
              <w:t>haftalık dinlenme süreleri, yıllık izin, hastalık izni, doğum izni ve aile izni sağlanacaktır.</w:t>
            </w:r>
          </w:p>
          <w:p w14:paraId="3FB296C5" w14:textId="5B661D41"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İşçilere işten çıkarılma öncesinde yazılı bir bildirim yapılacak ve kıdem tazminatına ilişkin detaylar zamanında iletilecektir.</w:t>
            </w:r>
          </w:p>
          <w:p w14:paraId="414ECDBF" w14:textId="4D91EF8F"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İşçiler, eşit fırsat ve adil muamele ilkesine göre istihdam edilecek ve istihdam ilişkisinin hiçbir yönünde ayrımcılık yapılmayacaktır.</w:t>
            </w:r>
          </w:p>
          <w:p w14:paraId="0737EB7C" w14:textId="005CDD8D"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Kadınlar, engelli bireyler, göçmen işçiler ve bunların çalışma yaşındaki çocukları gibi belirli gruplar dâhil olmak üzere, proje işçilerine, ÇSS2 ile uyumlu olarak uygun koruma ve destek önlemleri sağlanacaktır. Bu süreç, TTK Yüklenicisinin İYP ’sine uygun şekilde yürütülecektir.</w:t>
            </w:r>
          </w:p>
          <w:p w14:paraId="0751B863" w14:textId="707BC511"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İşçilerin işçi örgütlerine, toplu görüşmelere veya alternatif mekanizmalara katılmalarına izin verilecektir.</w:t>
            </w:r>
          </w:p>
          <w:p w14:paraId="651B5440" w14:textId="552A631F"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18 yaşından küçük hiçbir çocuk, bu alt proje kapsamında hiçbir Danışman veya TTK Yüklenicisi tarafından çalıştırılmayacaktır.</w:t>
            </w:r>
          </w:p>
          <w:p w14:paraId="647C147B" w14:textId="1911E6BF"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Bir bireyin tehdit, zor kullanma veya ceza tehdidi altında gönüllü olmaksızın yaptığı herhangi bir iş veya hizmet zorla çalıştırma olarak kabul edilmektedir ve bu alt proje kapsamında kullanılmayacaktır.</w:t>
            </w:r>
          </w:p>
          <w:p w14:paraId="072AAED8" w14:textId="6BCFBB68"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TTK Yüklenicisi, panel tedarikçilerinden çocuk işçiliği veya zorla çalıştırmanın söz konusu olmadığına dair iki yazılı taahhüt/beyan alacaktır Tedarik süreci bu iki beyanı içerecektir. Zorla Çalıştırma Performans Beyanını; geçmiş performansı ve herhangi bir zorla çalıştırmayı önleme, izleme ve raporlama konusundaki gelecekteki taahhütleri kapsar, gereksinimleri alt yüklenicilerine ve tedarikçilerine aktarır.</w:t>
            </w:r>
          </w:p>
          <w:p w14:paraId="0B824720" w14:textId="1B557913"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TTK Yüklenicisi tarafından şantiyede tüm çalışanların işyerindeki endişelerini dile getirmeleri için bir İşçi Şikâyet Mekanizması (“ŞM”) kurulacaktır. İşçinin ŞM 'sine ulaşmak için iletişim bilgileri sağlanacaktır. Ayrıntılar PKP’de verilmiştir.</w:t>
            </w:r>
          </w:p>
          <w:p w14:paraId="38C42716" w14:textId="41D0DEE8"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 xml:space="preserve">Davranış Kuralları, işçilere istihdam sürecinde </w:t>
            </w:r>
            <w:r w:rsidRPr="005B0DA1">
              <w:rPr>
                <w:rFonts w:ascii="Arial Narrow" w:eastAsia="Arial" w:hAnsi="Arial Narrow"/>
                <w:sz w:val="18"/>
                <w:szCs w:val="18"/>
                <w:lang w:bidi="en-US"/>
              </w:rPr>
              <w:lastRenderedPageBreak/>
              <w:t xml:space="preserve">paylaşılacaktır. Tüm işçiler, Davranış Kurallarına uymak ve işe alım sırasında ilgili belgeleri imzalamak zorundadır. </w:t>
            </w:r>
          </w:p>
          <w:p w14:paraId="581C4118" w14:textId="70006ABC"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 xml:space="preserve">Şantiyeye giriş ve çıkışlar kontrol altına alınacak, şantiyeye yetkisiz girişler engellenecektir. </w:t>
            </w:r>
          </w:p>
          <w:p w14:paraId="4EFA2835" w14:textId="2FD29AAE"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 xml:space="preserve">TTK Yüklenicisi, işçilerin işe başlamadan önce işe uygun olduklarını teyit edecek, özellikle altta yatan sağlık sorunları olan veya başka şekilde risk altında olabilecek işçilere özel dikkat gösterecektir. </w:t>
            </w:r>
          </w:p>
          <w:p w14:paraId="6DE56812" w14:textId="10E5B6D1"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TTK Yüklenicisi, çalışanlara bulaşıcı hastalıklar konusunda bilgi ve farkındalık sağlayacaktır.</w:t>
            </w:r>
          </w:p>
          <w:p w14:paraId="14D66D2F" w14:textId="53471C9F"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 xml:space="preserve">TTK Yüklenicisi işçiler için güvenli içme suyu, yeterli hijyenik malzeme, konaklama, dinlenme ve yemek alanları ayarlayacaktır. </w:t>
            </w:r>
          </w:p>
          <w:p w14:paraId="01275442" w14:textId="0AEF0A94"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 xml:space="preserve">Alt proje sahasında konaklamaya izin verilmemektedir. </w:t>
            </w:r>
          </w:p>
          <w:p w14:paraId="250EE5BE" w14:textId="77777777"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TTK Yüklenicisi, ilkyardım malzemesi içeren ilk yardım çantası veya ilkyardım odası sağlayacak ve acil durumlarda ilk yardım sağlamak üzere İşyerlerinde Acil Durumlar Hakkında Yönetmeliğine uygun sayıda, ilkyardım yapabilen eğitilmiş çalışanlar bulunduracaktır.</w:t>
            </w:r>
          </w:p>
          <w:p w14:paraId="0EFEE366" w14:textId="77777777"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İşçilerin sahada temel sağlık hizmetlerine erişiminin sağlanacaktır.</w:t>
            </w:r>
          </w:p>
          <w:p w14:paraId="0506E715" w14:textId="125AB0C3"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Dünya Bankası’nın ÇSS10 (Paydaş Katılımı) ve ÇSS2 (İşgücü ve Çalışma Koşulları) standartlarına uyulacaktır.</w:t>
            </w:r>
          </w:p>
        </w:tc>
        <w:tc>
          <w:tcPr>
            <w:tcW w:w="351" w:type="dxa"/>
          </w:tcPr>
          <w:p w14:paraId="74DBC90C" w14:textId="77777777" w:rsidR="00646D11" w:rsidRPr="005B0DA1" w:rsidRDefault="00646D11" w:rsidP="006974E8">
            <w:pPr>
              <w:rPr>
                <w:rFonts w:ascii="Arial Narrow" w:hAnsi="Arial Narrow"/>
                <w:sz w:val="18"/>
                <w:szCs w:val="18"/>
              </w:rPr>
            </w:pPr>
          </w:p>
        </w:tc>
        <w:tc>
          <w:tcPr>
            <w:tcW w:w="380" w:type="dxa"/>
          </w:tcPr>
          <w:p w14:paraId="2EBCC8F2" w14:textId="4E45DD95" w:rsidR="00646D11" w:rsidRPr="005B0DA1" w:rsidRDefault="00646D11" w:rsidP="006974E8">
            <w:pPr>
              <w:rPr>
                <w:rFonts w:ascii="Arial Narrow" w:hAnsi="Arial Narrow"/>
                <w:sz w:val="18"/>
                <w:szCs w:val="18"/>
              </w:rPr>
            </w:pPr>
            <w:r w:rsidRPr="005B0DA1">
              <w:rPr>
                <w:rFonts w:ascii="Arial Narrow" w:hAnsi="Arial Narrow"/>
                <w:sz w:val="18"/>
                <w:szCs w:val="18"/>
              </w:rPr>
              <w:t>X</w:t>
            </w:r>
          </w:p>
        </w:tc>
        <w:tc>
          <w:tcPr>
            <w:tcW w:w="354" w:type="dxa"/>
          </w:tcPr>
          <w:p w14:paraId="1B75C1DC" w14:textId="77777777" w:rsidR="00646D11" w:rsidRPr="005B0DA1" w:rsidRDefault="00646D11" w:rsidP="006974E8">
            <w:pPr>
              <w:rPr>
                <w:rFonts w:ascii="Arial Narrow" w:hAnsi="Arial Narrow"/>
                <w:sz w:val="18"/>
                <w:szCs w:val="18"/>
              </w:rPr>
            </w:pPr>
          </w:p>
        </w:tc>
        <w:tc>
          <w:tcPr>
            <w:tcW w:w="2324" w:type="dxa"/>
          </w:tcPr>
          <w:p w14:paraId="30B00CDF" w14:textId="2950D274"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Azaltma önlemlerinin görsel denetimi</w:t>
            </w:r>
          </w:p>
          <w:p w14:paraId="6CEA8DD1" w14:textId="370232D0"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Yazılı denetim kayıtları</w:t>
            </w:r>
          </w:p>
          <w:p w14:paraId="7D4F7DB6" w14:textId="1C87819D"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İşçi kayıtları</w:t>
            </w:r>
          </w:p>
          <w:p w14:paraId="6D96B9CF" w14:textId="0C21593E"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Ödeme kayıtları</w:t>
            </w:r>
          </w:p>
          <w:p w14:paraId="4A631C6E" w14:textId="41517C4B"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Eğitim kayıtları</w:t>
            </w:r>
          </w:p>
          <w:p w14:paraId="574686E5" w14:textId="7BC0D4A9"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Sağlık kayıtları</w:t>
            </w:r>
          </w:p>
          <w:p w14:paraId="47B1DE5A" w14:textId="5B40DAD8"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İşçilerin şikâyet kayıtları</w:t>
            </w:r>
          </w:p>
          <w:p w14:paraId="0F9AD583" w14:textId="6125A2AB" w:rsidR="00646D11" w:rsidRPr="005B0DA1" w:rsidRDefault="00646D11"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Tüm işçilerin Sosyal Güvenlik Kurumu kayıtları</w:t>
            </w:r>
          </w:p>
        </w:tc>
        <w:tc>
          <w:tcPr>
            <w:tcW w:w="317" w:type="dxa"/>
          </w:tcPr>
          <w:p w14:paraId="41FDCC18" w14:textId="77777777" w:rsidR="00646D11" w:rsidRPr="005B0DA1" w:rsidRDefault="00646D11" w:rsidP="006974E8">
            <w:pPr>
              <w:rPr>
                <w:rFonts w:ascii="Arial Narrow" w:hAnsi="Arial Narrow"/>
                <w:sz w:val="18"/>
                <w:szCs w:val="18"/>
              </w:rPr>
            </w:pPr>
          </w:p>
        </w:tc>
        <w:tc>
          <w:tcPr>
            <w:tcW w:w="351" w:type="dxa"/>
          </w:tcPr>
          <w:p w14:paraId="408B95D3" w14:textId="59A8C428" w:rsidR="00646D11" w:rsidRPr="005B0DA1" w:rsidRDefault="00646D11" w:rsidP="006974E8">
            <w:pPr>
              <w:rPr>
                <w:rFonts w:ascii="Arial Narrow" w:hAnsi="Arial Narrow"/>
                <w:sz w:val="18"/>
                <w:szCs w:val="18"/>
              </w:rPr>
            </w:pPr>
            <w:r w:rsidRPr="005B0DA1">
              <w:rPr>
                <w:rFonts w:ascii="Arial Narrow" w:hAnsi="Arial Narrow"/>
                <w:sz w:val="18"/>
                <w:szCs w:val="18"/>
              </w:rPr>
              <w:t>X</w:t>
            </w:r>
          </w:p>
        </w:tc>
        <w:tc>
          <w:tcPr>
            <w:tcW w:w="336" w:type="dxa"/>
          </w:tcPr>
          <w:p w14:paraId="45FFA914" w14:textId="2AA869F1" w:rsidR="00646D11" w:rsidRPr="005B0DA1" w:rsidRDefault="00646D11" w:rsidP="006974E8">
            <w:pPr>
              <w:rPr>
                <w:rFonts w:ascii="Arial Narrow" w:hAnsi="Arial Narrow"/>
                <w:sz w:val="18"/>
                <w:szCs w:val="18"/>
              </w:rPr>
            </w:pPr>
          </w:p>
        </w:tc>
        <w:tc>
          <w:tcPr>
            <w:tcW w:w="1881" w:type="dxa"/>
          </w:tcPr>
          <w:p w14:paraId="617A5E35" w14:textId="77777777" w:rsidR="00646D11" w:rsidRPr="005B0DA1" w:rsidRDefault="00646D11" w:rsidP="006E1C32">
            <w:pPr>
              <w:rPr>
                <w:rFonts w:ascii="Arial Narrow" w:hAnsi="Arial Narrow"/>
                <w:sz w:val="18"/>
                <w:szCs w:val="18"/>
              </w:rPr>
            </w:pPr>
            <w:r w:rsidRPr="005B0DA1">
              <w:rPr>
                <w:rFonts w:ascii="Arial Narrow" w:hAnsi="Arial Narrow"/>
                <w:sz w:val="18"/>
                <w:szCs w:val="18"/>
              </w:rPr>
              <w:t>TTK Yüklenicisi (uygulama)</w:t>
            </w:r>
          </w:p>
          <w:p w14:paraId="7C062D8B" w14:textId="0AEC2F60" w:rsidR="00646D11" w:rsidRPr="005B0DA1" w:rsidRDefault="00646D11" w:rsidP="006E1C32">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140E2011" w14:textId="03EA5E13" w:rsidR="00646D11" w:rsidRPr="005B0DA1" w:rsidRDefault="00646D11" w:rsidP="006974E8">
            <w:pPr>
              <w:rPr>
                <w:rFonts w:ascii="Arial Narrow" w:hAnsi="Arial Narrow"/>
                <w:sz w:val="18"/>
                <w:szCs w:val="18"/>
              </w:rPr>
            </w:pPr>
            <w:r w:rsidRPr="005B0DA1">
              <w:rPr>
                <w:rFonts w:ascii="Arial Narrow" w:hAnsi="Arial Narrow"/>
                <w:sz w:val="18"/>
                <w:szCs w:val="18"/>
              </w:rPr>
              <w:t>İnşaat Maliyetine Dâhil</w:t>
            </w:r>
          </w:p>
        </w:tc>
      </w:tr>
      <w:tr w:rsidR="00294D4A" w:rsidRPr="005B0DA1" w14:paraId="1D49AB00" w14:textId="77777777" w:rsidTr="00600ED6">
        <w:tc>
          <w:tcPr>
            <w:tcW w:w="579" w:type="dxa"/>
            <w:vMerge w:val="restart"/>
          </w:tcPr>
          <w:p w14:paraId="3E342D30" w14:textId="3B9BB1D6" w:rsidR="00294D4A" w:rsidRPr="005B0DA1" w:rsidRDefault="00294D4A" w:rsidP="00035283">
            <w:pPr>
              <w:rPr>
                <w:rFonts w:ascii="Arial Narrow" w:hAnsi="Arial Narrow"/>
                <w:sz w:val="18"/>
                <w:szCs w:val="18"/>
              </w:rPr>
            </w:pPr>
            <w:r w:rsidRPr="005B0DA1">
              <w:rPr>
                <w:rFonts w:ascii="Arial Narrow" w:hAnsi="Arial Narrow"/>
                <w:sz w:val="18"/>
                <w:szCs w:val="18"/>
              </w:rPr>
              <w:lastRenderedPageBreak/>
              <w:t>1.2</w:t>
            </w:r>
          </w:p>
        </w:tc>
        <w:tc>
          <w:tcPr>
            <w:tcW w:w="1828" w:type="dxa"/>
            <w:vMerge w:val="restart"/>
          </w:tcPr>
          <w:p w14:paraId="0C9A60CD" w14:textId="77777777" w:rsidR="00294D4A" w:rsidRPr="005B0DA1" w:rsidRDefault="00294D4A" w:rsidP="00035283">
            <w:pPr>
              <w:rPr>
                <w:rFonts w:ascii="Arial Narrow" w:hAnsi="Arial Narrow"/>
                <w:sz w:val="18"/>
                <w:szCs w:val="18"/>
              </w:rPr>
            </w:pPr>
            <w:r w:rsidRPr="005B0DA1">
              <w:rPr>
                <w:rFonts w:ascii="Arial Narrow" w:hAnsi="Arial Narrow"/>
                <w:sz w:val="18"/>
                <w:szCs w:val="18"/>
              </w:rPr>
              <w:t>İSG Konularının Yetersiz Yönetimi ve Uygulaması</w:t>
            </w:r>
          </w:p>
          <w:p w14:paraId="72B65D15" w14:textId="6C9A9C2B" w:rsidR="00294D4A" w:rsidRPr="005B0DA1" w:rsidRDefault="00294D4A" w:rsidP="00035283">
            <w:pPr>
              <w:rPr>
                <w:rFonts w:ascii="Arial Narrow" w:hAnsi="Arial Narrow"/>
                <w:sz w:val="18"/>
                <w:szCs w:val="18"/>
              </w:rPr>
            </w:pPr>
            <w:r w:rsidRPr="005B0DA1">
              <w:rPr>
                <w:rFonts w:ascii="Arial Narrow" w:hAnsi="Arial Narrow"/>
                <w:sz w:val="18"/>
                <w:szCs w:val="18"/>
              </w:rPr>
              <w:t xml:space="preserve">İş sahalarında güvenli olmayan uygulamalar, yüksekte çalışma, dönen ve hareketli ekipmanlar, elektrik güvenliği, tehlikeli malzemelerle çalışma gibi tehlikeler nedeniyle ortaya </w:t>
            </w:r>
            <w:r w:rsidRPr="005B0DA1">
              <w:rPr>
                <w:rFonts w:ascii="Arial Narrow" w:hAnsi="Arial Narrow"/>
                <w:sz w:val="18"/>
                <w:szCs w:val="18"/>
              </w:rPr>
              <w:lastRenderedPageBreak/>
              <w:t>çıkabilecek İSG ile ilgili riskler.</w:t>
            </w:r>
          </w:p>
        </w:tc>
        <w:tc>
          <w:tcPr>
            <w:tcW w:w="4515" w:type="dxa"/>
          </w:tcPr>
          <w:p w14:paraId="67904E37" w14:textId="1C7C880E" w:rsidR="00294D4A" w:rsidRPr="005B0DA1"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lastRenderedPageBreak/>
              <w:t>İnşaat çalışmalarına başlanmadan önce, TTK Yüklenicisi tarafından aşağıdaki planlar hazırlanarak ÇŞİDB-YİGM/PUB ve Kontrolörlük Danışmanının onayına sunulacaktır.</w:t>
            </w:r>
          </w:p>
          <w:p w14:paraId="261594A2" w14:textId="71FDC0E1" w:rsidR="00294D4A" w:rsidRPr="005B0DA1"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İnşaat sahasına yönelik İSG risk değerlendirmesine dayalı İSG Planı (çalışma prosedürleri, örneğin çalışma izinleri gibi, kontrol listeleri ve günlük kayıt formları dâhil),</w:t>
            </w:r>
          </w:p>
          <w:p w14:paraId="24F3DFF9" w14:textId="19DEA9D6" w:rsidR="00294D4A" w:rsidRPr="005B0DA1"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 xml:space="preserve">Acil Durum Hazırlık ve Müdahale Planı, </w:t>
            </w:r>
          </w:p>
          <w:p w14:paraId="3AE4141F" w14:textId="69FA8ED5" w:rsidR="00294D4A" w:rsidRPr="005B0DA1"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Kaza araştırma ve kök neden analizi prosedürü.</w:t>
            </w:r>
          </w:p>
          <w:p w14:paraId="7B48B3B5" w14:textId="707C3B27" w:rsidR="00294D4A" w:rsidRPr="005B0DA1"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 xml:space="preserve">Faaliyetleri planlarken, net bir anlayış oluşturmak için </w:t>
            </w:r>
            <w:r w:rsidRPr="005B0DA1">
              <w:rPr>
                <w:rFonts w:ascii="Arial Narrow" w:eastAsia="Arial" w:hAnsi="Arial Narrow"/>
                <w:sz w:val="18"/>
                <w:szCs w:val="18"/>
                <w:lang w:bidi="en-US"/>
              </w:rPr>
              <w:lastRenderedPageBreak/>
              <w:t>faaliyetlerin risk seviyesi için İSG Uzmanı ile görüşülerek;</w:t>
            </w:r>
          </w:p>
          <w:p w14:paraId="295496E9" w14:textId="6CE5CA67" w:rsidR="00294D4A" w:rsidRPr="005B0DA1"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İnşaat faaliyetleri için tehlikeleri ve bunların nasıl önlenebileceğini,</w:t>
            </w:r>
          </w:p>
          <w:p w14:paraId="1B55FF11" w14:textId="77777777" w:rsidR="00294D4A" w:rsidRPr="005B0DA1"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İlgili çalışanların becerileri ve işleri yeterli bir şekilde yapmaya uygunluğu</w:t>
            </w:r>
          </w:p>
          <w:p w14:paraId="76D71A8B" w14:textId="77777777" w:rsidR="00294D4A" w:rsidRPr="005B0DA1"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 ekipmanları ve makineleri ve bunların riskleri ortadan kaldırmak için yeterliliği</w:t>
            </w:r>
          </w:p>
          <w:p w14:paraId="5AE4B9BC" w14:textId="5E9EAE5E" w:rsidR="00294D4A" w:rsidRPr="005B0DA1" w:rsidRDefault="00294D4A" w:rsidP="00902C16">
            <w:pPr>
              <w:pStyle w:val="ListeParagraf"/>
              <w:widowControl w:val="0"/>
              <w:numPr>
                <w:ilvl w:val="1"/>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İyi uygulamalara göre elektrik güvenliğini göz önünde bulundurulacaktır.</w:t>
            </w:r>
          </w:p>
          <w:p w14:paraId="13B63E49" w14:textId="0F0D88F7" w:rsidR="00294D4A" w:rsidRPr="005B0DA1"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Yüksek riskli faaliyetlerden mümkün olduğunca kaçınılacak ve belirlenen riskler için kontrol hiyerarşisi yöntemini kullanılacaktır.</w:t>
            </w:r>
          </w:p>
          <w:p w14:paraId="518039F4" w14:textId="0E331DA6" w:rsidR="00294D4A" w:rsidRPr="005B0DA1"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İnşaat çalışmalarına başlamadan önce işe özgü bir risk değerlendirmesi yapılacak ve riskin önlenmesi için uygulanabilir önlemler ile önlemenin mümkün olmadığı durumlarda riski en aza indirmek için yeterli tedbirler sağlanacaktır.</w:t>
            </w:r>
          </w:p>
          <w:p w14:paraId="5E927FD7" w14:textId="08B222F1" w:rsidR="00294D4A" w:rsidRPr="005B0DA1" w:rsidRDefault="00294D4A" w:rsidP="00950671">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İşe başlamadan önce çalışanlara uygun işe alıştırma, sağlık ve güvenlik eğitimi ve bilgileri sağlanacaktır.</w:t>
            </w:r>
          </w:p>
          <w:p w14:paraId="561B2D92" w14:textId="4484129A" w:rsidR="00294D4A" w:rsidRPr="005B0DA1" w:rsidRDefault="00294D4A" w:rsidP="00950671">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İSG ve acil durum senaryoları doğrultusunda tatbikatlar ve eğitim programları gerçekleştirilecektir.</w:t>
            </w:r>
          </w:p>
          <w:p w14:paraId="591DD5E1" w14:textId="103F6111" w:rsidR="00294D4A" w:rsidRPr="005B0DA1" w:rsidRDefault="00294D4A" w:rsidP="00902C1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İnşaat başlamadan önce tüm gerekli izinler ve yeraltı altyapı/tesisat haritaları ilgili kurumlardan temin edilecek, yeraltı altyapısının bulunduğu alanlarda kazı çalışmaları yapılmayacaktır.</w:t>
            </w:r>
          </w:p>
        </w:tc>
        <w:tc>
          <w:tcPr>
            <w:tcW w:w="351" w:type="dxa"/>
          </w:tcPr>
          <w:p w14:paraId="68A2FE44" w14:textId="77ECE9F8" w:rsidR="00294D4A" w:rsidRPr="005B0DA1" w:rsidRDefault="00294D4A" w:rsidP="00035283">
            <w:pPr>
              <w:rPr>
                <w:rFonts w:ascii="Arial Narrow" w:hAnsi="Arial Narrow"/>
                <w:sz w:val="18"/>
                <w:szCs w:val="18"/>
              </w:rPr>
            </w:pPr>
            <w:r w:rsidRPr="005B0DA1">
              <w:rPr>
                <w:rFonts w:ascii="Arial Narrow" w:hAnsi="Arial Narrow"/>
                <w:sz w:val="18"/>
                <w:szCs w:val="18"/>
              </w:rPr>
              <w:lastRenderedPageBreak/>
              <w:t>X</w:t>
            </w:r>
          </w:p>
        </w:tc>
        <w:tc>
          <w:tcPr>
            <w:tcW w:w="380" w:type="dxa"/>
          </w:tcPr>
          <w:p w14:paraId="50015543" w14:textId="77777777" w:rsidR="00294D4A" w:rsidRPr="005B0DA1" w:rsidRDefault="00294D4A" w:rsidP="00035283">
            <w:pPr>
              <w:rPr>
                <w:rFonts w:ascii="Arial Narrow" w:hAnsi="Arial Narrow"/>
                <w:sz w:val="18"/>
                <w:szCs w:val="18"/>
              </w:rPr>
            </w:pPr>
          </w:p>
        </w:tc>
        <w:tc>
          <w:tcPr>
            <w:tcW w:w="354" w:type="dxa"/>
          </w:tcPr>
          <w:p w14:paraId="5E30CE05" w14:textId="77777777" w:rsidR="00294D4A" w:rsidRPr="005B0DA1" w:rsidRDefault="00294D4A" w:rsidP="00035283">
            <w:pPr>
              <w:rPr>
                <w:rFonts w:ascii="Arial Narrow" w:hAnsi="Arial Narrow"/>
                <w:sz w:val="18"/>
                <w:szCs w:val="18"/>
              </w:rPr>
            </w:pPr>
          </w:p>
        </w:tc>
        <w:tc>
          <w:tcPr>
            <w:tcW w:w="2324" w:type="dxa"/>
          </w:tcPr>
          <w:p w14:paraId="347F733B" w14:textId="67201679"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 xml:space="preserve">İSG Planı, </w:t>
            </w:r>
          </w:p>
          <w:p w14:paraId="18746DEF" w14:textId="6308D4F8"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Acil Durum Hazırlığı ve Müdahale Planı</w:t>
            </w:r>
          </w:p>
          <w:p w14:paraId="45AA38F3" w14:textId="5D5115B3"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Kaza araştırması ve kök neden analizi prosedürü</w:t>
            </w:r>
          </w:p>
          <w:p w14:paraId="2E5794ED" w14:textId="137BEB42"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 xml:space="preserve">Toplantı tutanakları </w:t>
            </w:r>
          </w:p>
          <w:p w14:paraId="115C7820" w14:textId="23CBFE3A"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Risk değerlendirmesi Yeraltı altyapısı /tesisat haritaları</w:t>
            </w:r>
          </w:p>
        </w:tc>
        <w:tc>
          <w:tcPr>
            <w:tcW w:w="317" w:type="dxa"/>
          </w:tcPr>
          <w:p w14:paraId="23792317" w14:textId="47F98510" w:rsidR="00294D4A" w:rsidRPr="005B0DA1" w:rsidRDefault="00294D4A" w:rsidP="00035283">
            <w:pPr>
              <w:rPr>
                <w:rFonts w:ascii="Arial Narrow" w:hAnsi="Arial Narrow"/>
                <w:sz w:val="18"/>
                <w:szCs w:val="18"/>
              </w:rPr>
            </w:pPr>
            <w:r w:rsidRPr="005B0DA1">
              <w:rPr>
                <w:rFonts w:ascii="Arial Narrow" w:hAnsi="Arial Narrow"/>
                <w:sz w:val="18"/>
                <w:szCs w:val="18"/>
              </w:rPr>
              <w:t>X</w:t>
            </w:r>
          </w:p>
        </w:tc>
        <w:tc>
          <w:tcPr>
            <w:tcW w:w="351" w:type="dxa"/>
          </w:tcPr>
          <w:p w14:paraId="7943FD6C" w14:textId="77777777" w:rsidR="00294D4A" w:rsidRPr="005B0DA1" w:rsidRDefault="00294D4A" w:rsidP="00035283">
            <w:pPr>
              <w:rPr>
                <w:rFonts w:ascii="Arial Narrow" w:hAnsi="Arial Narrow"/>
                <w:sz w:val="18"/>
                <w:szCs w:val="18"/>
              </w:rPr>
            </w:pPr>
          </w:p>
        </w:tc>
        <w:tc>
          <w:tcPr>
            <w:tcW w:w="336" w:type="dxa"/>
          </w:tcPr>
          <w:p w14:paraId="405E10CB" w14:textId="398F00C6" w:rsidR="00294D4A" w:rsidRPr="005B0DA1" w:rsidRDefault="00294D4A" w:rsidP="00035283">
            <w:pPr>
              <w:rPr>
                <w:rFonts w:ascii="Arial Narrow" w:hAnsi="Arial Narrow"/>
                <w:sz w:val="18"/>
                <w:szCs w:val="18"/>
              </w:rPr>
            </w:pPr>
          </w:p>
        </w:tc>
        <w:tc>
          <w:tcPr>
            <w:tcW w:w="1881" w:type="dxa"/>
          </w:tcPr>
          <w:p w14:paraId="2ABEF03D" w14:textId="77777777" w:rsidR="00294D4A" w:rsidRPr="005B0DA1" w:rsidRDefault="00294D4A" w:rsidP="00035283">
            <w:pPr>
              <w:rPr>
                <w:rFonts w:ascii="Arial Narrow" w:hAnsi="Arial Narrow"/>
                <w:sz w:val="18"/>
                <w:szCs w:val="18"/>
              </w:rPr>
            </w:pPr>
            <w:r w:rsidRPr="005B0DA1">
              <w:rPr>
                <w:rFonts w:ascii="Arial Narrow" w:hAnsi="Arial Narrow"/>
                <w:sz w:val="18"/>
                <w:szCs w:val="18"/>
              </w:rPr>
              <w:t>TTK Yüklenicisi (uygulama)</w:t>
            </w:r>
          </w:p>
          <w:p w14:paraId="73B71F9F" w14:textId="48749A3D" w:rsidR="00294D4A" w:rsidRPr="005B0DA1" w:rsidRDefault="00294D4A" w:rsidP="00035283">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53451BD5" w14:textId="426952DF" w:rsidR="00294D4A" w:rsidRPr="005B0DA1" w:rsidRDefault="00294D4A" w:rsidP="00035283">
            <w:pPr>
              <w:rPr>
                <w:rFonts w:ascii="Arial Narrow" w:hAnsi="Arial Narrow"/>
                <w:sz w:val="18"/>
                <w:szCs w:val="18"/>
              </w:rPr>
            </w:pPr>
            <w:r w:rsidRPr="005B0DA1">
              <w:rPr>
                <w:rFonts w:ascii="Arial Narrow" w:hAnsi="Arial Narrow"/>
                <w:sz w:val="18"/>
                <w:szCs w:val="18"/>
              </w:rPr>
              <w:t>İnşaat Maliyetine Dâhil</w:t>
            </w:r>
          </w:p>
        </w:tc>
      </w:tr>
      <w:tr w:rsidR="00294D4A" w:rsidRPr="005B0DA1" w14:paraId="7EB25B86" w14:textId="77777777" w:rsidTr="00600ED6">
        <w:tc>
          <w:tcPr>
            <w:tcW w:w="579" w:type="dxa"/>
            <w:vMerge/>
          </w:tcPr>
          <w:p w14:paraId="2E31D2B4" w14:textId="77777777" w:rsidR="00294D4A" w:rsidRPr="005B0DA1" w:rsidRDefault="00294D4A" w:rsidP="00711D14">
            <w:pPr>
              <w:rPr>
                <w:rFonts w:ascii="Arial Narrow" w:hAnsi="Arial Narrow"/>
                <w:sz w:val="18"/>
                <w:szCs w:val="18"/>
              </w:rPr>
            </w:pPr>
          </w:p>
        </w:tc>
        <w:tc>
          <w:tcPr>
            <w:tcW w:w="1828" w:type="dxa"/>
            <w:vMerge/>
          </w:tcPr>
          <w:p w14:paraId="486D039B" w14:textId="77777777" w:rsidR="00294D4A" w:rsidRPr="005B0DA1" w:rsidRDefault="00294D4A" w:rsidP="00711D14">
            <w:pPr>
              <w:rPr>
                <w:rFonts w:ascii="Arial Narrow" w:hAnsi="Arial Narrow"/>
                <w:sz w:val="18"/>
                <w:szCs w:val="18"/>
              </w:rPr>
            </w:pPr>
          </w:p>
        </w:tc>
        <w:tc>
          <w:tcPr>
            <w:tcW w:w="4515" w:type="dxa"/>
          </w:tcPr>
          <w:p w14:paraId="19CA4BA2" w14:textId="2863333C"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Tüm faaliyetler 30 Haziran 2012 tarih ve 28339 sayılı Resmî Gazetede yayımlanan İş Sağlığı ve Güvenliği Kanunu ve ilgili yönetmeliklerine ve ayrıca DB ÇSG Kılavuzuna uygun olarak yürütülecektir</w:t>
            </w:r>
          </w:p>
          <w:p w14:paraId="00C43A88" w14:textId="346FD0F8"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Çalışanları bilgilendirmek için inşaat sahalarına önemli kurallar ve uyulması gereken düzenlemeleri içeren uygun sağlık ve güvenlik işaretleri yerleştirilecektir.</w:t>
            </w:r>
          </w:p>
          <w:p w14:paraId="03063220" w14:textId="032CDF74"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 xml:space="preserve">TTK Yüklenicisinin iş güvenliği uzmanı tarafından inşaat işçilerine, o gün yürütülecek inşaat faaliyetlerinin Ç&amp;S ve İSG </w:t>
            </w:r>
            <w:r w:rsidRPr="005B0DA1">
              <w:rPr>
                <w:rFonts w:ascii="Arial Narrow" w:hAnsi="Arial Narrow"/>
                <w:sz w:val="18"/>
                <w:szCs w:val="18"/>
              </w:rPr>
              <w:lastRenderedPageBreak/>
              <w:t>riskleriyle ilgili kısa işbaşı konuşmaları (toolbox talk) düzenlenecektir.</w:t>
            </w:r>
          </w:p>
          <w:p w14:paraId="1FBDAA61" w14:textId="25DB3443"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Çalışanlar için güvenli bir çalışma ortamı sağlanacaktır.</w:t>
            </w:r>
          </w:p>
          <w:p w14:paraId="4A3E056B" w14:textId="0584EB79"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Faaliyetlere başlanmadan önce, uluslararası en iyi uygulamalar ve Türk mevzuatına ve standartlara uygun kişisel koruyucu donanım (KKD) temin edilecektir.</w:t>
            </w:r>
          </w:p>
          <w:p w14:paraId="4862B193" w14:textId="3DF536C0"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TTK Yüklenicisi, çevre, etkilenen topluluklar, halk veya çalışanlar üzerinde önemli olumsuz etkileri olabilecek (kaza, dökülme, ölüm, uzuv ya da göz kaybı, 72 saat veya daha fazla işten uzak kalmayı gerektiren zaman kaybı yaralanmaları, vb.) ciddi bir olay durumunda, olayları derhal Kontrolörlük Danışmanı aracılığıyla PUB’a bildirecektir. Ardından, PUB, herhangi bir ciddi olayı 1 gün içinde DB’ye bildirecek, 2 gün (48 saat) içinde DB’ye yazılı bildirim yapacak ve 30 iş günü içinde olay inceleme raporunu, kök neden analiziyle birlikte düzeltici eylem planını DB’ye gönderecektir.</w:t>
            </w:r>
          </w:p>
          <w:p w14:paraId="0D433284" w14:textId="51EB9811"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Çalışma sahasını günlük olarak temizlenecek ve molozlar uzaklaştırılacaktır.</w:t>
            </w:r>
          </w:p>
          <w:p w14:paraId="65F5AAD2" w14:textId="58FB5317"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Tehlikeli maddelerin depolanması, taşınması ve dağıtımı sırasında güvenlik yönergelerine uyulacak; yanlış kullanım, dökülme ve insanların kazaya maruz kalma riski en aza indirilecektir.</w:t>
            </w:r>
          </w:p>
          <w:p w14:paraId="35FE8560" w14:textId="6F6821E2" w:rsidR="00294D4A" w:rsidRPr="005B0DA1" w:rsidRDefault="00294D4A" w:rsidP="00780170">
            <w:pPr>
              <w:pStyle w:val="ListeParagraf"/>
              <w:numPr>
                <w:ilvl w:val="0"/>
                <w:numId w:val="16"/>
              </w:numPr>
              <w:rPr>
                <w:rFonts w:ascii="Arial Narrow" w:hAnsi="Arial Narrow"/>
                <w:sz w:val="18"/>
                <w:szCs w:val="18"/>
              </w:rPr>
            </w:pPr>
            <w:r w:rsidRPr="005B0DA1">
              <w:rPr>
                <w:rFonts w:ascii="Arial Narrow" w:hAnsi="Arial Narrow"/>
                <w:sz w:val="18"/>
                <w:szCs w:val="18"/>
              </w:rPr>
              <w:t>Tehlikeli maddeler:</w:t>
            </w:r>
          </w:p>
          <w:p w14:paraId="4547832A" w14:textId="77777777" w:rsidR="00294D4A" w:rsidRPr="005B0DA1" w:rsidRDefault="00294D4A" w:rsidP="00137C7B">
            <w:pPr>
              <w:pStyle w:val="ListeParagraf"/>
              <w:numPr>
                <w:ilvl w:val="1"/>
                <w:numId w:val="16"/>
              </w:numPr>
              <w:rPr>
                <w:rFonts w:ascii="Arial Narrow" w:hAnsi="Arial Narrow"/>
                <w:sz w:val="18"/>
                <w:szCs w:val="18"/>
              </w:rPr>
            </w:pPr>
            <w:r w:rsidRPr="005B0DA1">
              <w:rPr>
                <w:rFonts w:ascii="Arial Narrow" w:hAnsi="Arial Narrow"/>
                <w:sz w:val="18"/>
                <w:szCs w:val="18"/>
              </w:rPr>
              <w:t>Sızdırmazlık önlemleri alınmış kapalı alanlarda depolanacak,</w:t>
            </w:r>
          </w:p>
          <w:p w14:paraId="7F6C6C43" w14:textId="59EA9222" w:rsidR="00294D4A" w:rsidRPr="005B0DA1" w:rsidRDefault="00294D4A" w:rsidP="00137C7B">
            <w:pPr>
              <w:pStyle w:val="ListeParagraf"/>
              <w:numPr>
                <w:ilvl w:val="1"/>
                <w:numId w:val="16"/>
              </w:numPr>
              <w:rPr>
                <w:rFonts w:ascii="Arial Narrow" w:hAnsi="Arial Narrow"/>
                <w:sz w:val="18"/>
                <w:szCs w:val="18"/>
              </w:rPr>
            </w:pPr>
            <w:r w:rsidRPr="005B0DA1">
              <w:rPr>
                <w:rFonts w:ascii="Arial Narrow" w:hAnsi="Arial Narrow"/>
                <w:sz w:val="18"/>
                <w:szCs w:val="18"/>
              </w:rPr>
              <w:t>Yalnızca deneyimli personel tarafından kullanılacak,</w:t>
            </w:r>
          </w:p>
          <w:p w14:paraId="7D82450A" w14:textId="68F63E9A" w:rsidR="00294D4A" w:rsidRPr="005B0DA1" w:rsidRDefault="00294D4A" w:rsidP="00137C7B">
            <w:pPr>
              <w:pStyle w:val="ListeParagraf"/>
              <w:numPr>
                <w:ilvl w:val="1"/>
                <w:numId w:val="16"/>
              </w:numPr>
              <w:rPr>
                <w:rFonts w:ascii="Arial Narrow" w:hAnsi="Arial Narrow"/>
                <w:sz w:val="18"/>
                <w:szCs w:val="18"/>
              </w:rPr>
            </w:pPr>
            <w:r w:rsidRPr="005B0DA1">
              <w:rPr>
                <w:rFonts w:ascii="Arial Narrow" w:hAnsi="Arial Narrow"/>
                <w:sz w:val="18"/>
                <w:szCs w:val="18"/>
              </w:rPr>
              <w:t>Çalışanlar, kimyasallara sınırlı miktar ve sürede maruz kalacak,</w:t>
            </w:r>
          </w:p>
          <w:p w14:paraId="34CBA0CE" w14:textId="473676F1" w:rsidR="00294D4A" w:rsidRPr="005B0DA1" w:rsidRDefault="00294D4A" w:rsidP="00137C7B">
            <w:pPr>
              <w:pStyle w:val="ListeParagraf"/>
              <w:numPr>
                <w:ilvl w:val="1"/>
                <w:numId w:val="16"/>
              </w:numPr>
              <w:rPr>
                <w:rFonts w:ascii="Arial Narrow" w:hAnsi="Arial Narrow"/>
                <w:sz w:val="18"/>
                <w:szCs w:val="18"/>
              </w:rPr>
            </w:pPr>
            <w:r w:rsidRPr="005B0DA1">
              <w:rPr>
                <w:rFonts w:ascii="Arial Narrow" w:hAnsi="Arial Narrow"/>
                <w:sz w:val="18"/>
                <w:szCs w:val="18"/>
              </w:rPr>
              <w:t>Kimyasal kullanılan tüm alanlarda havalandırma sistemlerinin kurulacaktır.</w:t>
            </w:r>
          </w:p>
          <w:p w14:paraId="1CA73553" w14:textId="49CC8877"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Çatılarda veya açık alanlarda depolanan gevşek ya da hafif malzemelerin uçma veya dağılma riskine karşı gerekli güvenlik önlemleri alınacaktır.</w:t>
            </w:r>
          </w:p>
          <w:p w14:paraId="55B56E5E" w14:textId="594C3F09"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lastRenderedPageBreak/>
              <w:t>Hortumlar, elektrik kabloları, kaynak bağlantı kabloları gibi ekipmanların yoğun kullanılan geçiş yollarında veya alanlarda dağınık bir şekilde bulunması önlenecektir.</w:t>
            </w:r>
          </w:p>
          <w:p w14:paraId="2C57F559" w14:textId="469C13FF"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 xml:space="preserve">Şiddetli yağmur ya da herhangi bir acil durum sırasında tüm çalışmalar askıya alınacaktır. </w:t>
            </w:r>
          </w:p>
          <w:p w14:paraId="456C3212" w14:textId="0036F5AF"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Yükseklikte çalışma gerektiren inşaatlar için aşağıdaki önlemleri alınacaktır:</w:t>
            </w:r>
          </w:p>
          <w:p w14:paraId="62C9B51A" w14:textId="4CA8F099" w:rsidR="00294D4A" w:rsidRPr="005B0DA1" w:rsidRDefault="00294D4A" w:rsidP="00902C16">
            <w:pPr>
              <w:pStyle w:val="ListeParagraf"/>
              <w:numPr>
                <w:ilvl w:val="1"/>
                <w:numId w:val="16"/>
              </w:numPr>
              <w:rPr>
                <w:rFonts w:ascii="Arial Narrow" w:hAnsi="Arial Narrow"/>
                <w:sz w:val="18"/>
                <w:szCs w:val="18"/>
              </w:rPr>
            </w:pPr>
            <w:r w:rsidRPr="005B0DA1">
              <w:rPr>
                <w:rFonts w:ascii="Arial Narrow" w:hAnsi="Arial Narrow"/>
                <w:sz w:val="18"/>
                <w:szCs w:val="18"/>
              </w:rPr>
              <w:t>Çalışmaların mümkün olduğunda yerden gerçekleştirilmesi.</w:t>
            </w:r>
          </w:p>
          <w:p w14:paraId="6F359B1B" w14:textId="44AB5216" w:rsidR="00294D4A" w:rsidRPr="005B0DA1" w:rsidRDefault="00294D4A" w:rsidP="00902C16">
            <w:pPr>
              <w:pStyle w:val="ListeParagraf"/>
              <w:numPr>
                <w:ilvl w:val="1"/>
                <w:numId w:val="16"/>
              </w:numPr>
              <w:rPr>
                <w:rFonts w:ascii="Arial Narrow" w:hAnsi="Arial Narrow"/>
                <w:sz w:val="18"/>
                <w:szCs w:val="18"/>
              </w:rPr>
            </w:pPr>
            <w:r w:rsidRPr="005B0DA1">
              <w:rPr>
                <w:rFonts w:ascii="Arial Narrow" w:hAnsi="Arial Narrow"/>
                <w:sz w:val="18"/>
                <w:szCs w:val="18"/>
              </w:rPr>
              <w:t>Aşağıdaki kişisel risklere sahip bireylerin yüksekte çalışma görevlerini gerçekleştirmesine izin verilmemesi: görme/denge sorunları; osteoporoz, diyabet, artrit veya parkinson gibi bazı kronik hastalıklar; uyku ilaçları, sakinleştiriciler, tansiyon ilaçları veya antidepresanlar gibi belirli ilaçları kullananlar; son 12 ay içinde düşme geçmişi olanlar, vb.</w:t>
            </w:r>
          </w:p>
          <w:p w14:paraId="768C53E4" w14:textId="58F1E89A" w:rsidR="00294D4A" w:rsidRPr="005B0DA1" w:rsidRDefault="00294D4A" w:rsidP="00902C16">
            <w:pPr>
              <w:pStyle w:val="ListeParagraf"/>
              <w:numPr>
                <w:ilvl w:val="1"/>
                <w:numId w:val="16"/>
              </w:numPr>
              <w:rPr>
                <w:rFonts w:ascii="Arial Narrow" w:hAnsi="Arial Narrow"/>
                <w:sz w:val="18"/>
                <w:szCs w:val="18"/>
              </w:rPr>
            </w:pPr>
            <w:r w:rsidRPr="005B0DA1">
              <w:rPr>
                <w:rFonts w:ascii="Arial Narrow" w:hAnsi="Arial Narrow"/>
                <w:sz w:val="18"/>
                <w:szCs w:val="18"/>
              </w:rPr>
              <w:t>Görevi yalnızca yeterli beceri, bilgi ve deneyime sahip kişilerin gerçekleştirmesine izin verilmesi.</w:t>
            </w:r>
          </w:p>
          <w:p w14:paraId="007B400D" w14:textId="2CE9B0F8" w:rsidR="00294D4A" w:rsidRPr="005B0DA1" w:rsidRDefault="00294D4A" w:rsidP="00902C16">
            <w:pPr>
              <w:pStyle w:val="ListeParagraf"/>
              <w:numPr>
                <w:ilvl w:val="1"/>
                <w:numId w:val="16"/>
              </w:numPr>
              <w:rPr>
                <w:rFonts w:ascii="Arial Narrow" w:hAnsi="Arial Narrow"/>
                <w:sz w:val="18"/>
                <w:szCs w:val="18"/>
              </w:rPr>
            </w:pPr>
            <w:r w:rsidRPr="005B0DA1">
              <w:rPr>
                <w:rFonts w:ascii="Arial Narrow" w:hAnsi="Arial Narrow"/>
                <w:sz w:val="18"/>
                <w:szCs w:val="18"/>
              </w:rPr>
              <w:t>Yüksekte çalışma yapılacak alanın (ör. çatı) güvenli olup olmadığını kontrol edilmesi.</w:t>
            </w:r>
          </w:p>
          <w:p w14:paraId="1354EDB2" w14:textId="35CB04AC" w:rsidR="00294D4A" w:rsidRPr="005B0DA1" w:rsidRDefault="00294D4A" w:rsidP="00902C16">
            <w:pPr>
              <w:pStyle w:val="ListeParagraf"/>
              <w:numPr>
                <w:ilvl w:val="1"/>
                <w:numId w:val="16"/>
              </w:numPr>
              <w:rPr>
                <w:rFonts w:ascii="Arial Narrow" w:hAnsi="Arial Narrow"/>
                <w:sz w:val="18"/>
                <w:szCs w:val="18"/>
              </w:rPr>
            </w:pPr>
            <w:r w:rsidRPr="005B0DA1">
              <w:rPr>
                <w:rFonts w:ascii="Arial Narrow" w:hAnsi="Arial Narrow"/>
                <w:sz w:val="18"/>
                <w:szCs w:val="18"/>
              </w:rPr>
              <w:t xml:space="preserve">Kırılgan yüzeylerde veya yakınlarında çalışırken önlem alınması. </w:t>
            </w:r>
          </w:p>
          <w:p w14:paraId="3C2F7745" w14:textId="385BA422" w:rsidR="00294D4A" w:rsidRPr="005B0DA1" w:rsidRDefault="00294D4A" w:rsidP="00902C16">
            <w:pPr>
              <w:pStyle w:val="ListeParagraf"/>
              <w:numPr>
                <w:ilvl w:val="1"/>
                <w:numId w:val="16"/>
              </w:numPr>
              <w:rPr>
                <w:rFonts w:ascii="Arial Narrow" w:hAnsi="Arial Narrow"/>
                <w:sz w:val="18"/>
                <w:szCs w:val="18"/>
              </w:rPr>
            </w:pPr>
            <w:r w:rsidRPr="005B0DA1">
              <w:rPr>
                <w:rFonts w:ascii="Arial Narrow" w:hAnsi="Arial Narrow"/>
                <w:sz w:val="18"/>
                <w:szCs w:val="18"/>
              </w:rPr>
              <w:t>Yüksekte çalışma için tam vücut kemeri ve diğer kişisel koruyucu ekipmanlar ile mobil iskeleler veya korkuluklar gibi standartlara ve ilgili mevzuata uygun toplu düşme koruma önlemlerinin sağlanması.</w:t>
            </w:r>
          </w:p>
          <w:p w14:paraId="4501E3E0" w14:textId="5FA56A46" w:rsidR="00294D4A" w:rsidRPr="005B0DA1" w:rsidRDefault="00294D4A" w:rsidP="00287F8A">
            <w:pPr>
              <w:pStyle w:val="ListeParagraf"/>
              <w:numPr>
                <w:ilvl w:val="1"/>
                <w:numId w:val="16"/>
              </w:numPr>
              <w:rPr>
                <w:rFonts w:ascii="Arial Narrow" w:hAnsi="Arial Narrow"/>
                <w:sz w:val="18"/>
                <w:szCs w:val="18"/>
              </w:rPr>
            </w:pPr>
            <w:r w:rsidRPr="005B0DA1">
              <w:rPr>
                <w:rFonts w:ascii="Arial Narrow" w:hAnsi="Arial Narrow"/>
                <w:sz w:val="18"/>
                <w:szCs w:val="18"/>
              </w:rPr>
              <w:t>Platformların zemine sabitlenmesi,</w:t>
            </w:r>
          </w:p>
          <w:p w14:paraId="788A4ADF" w14:textId="5E06F8B1" w:rsidR="00294D4A" w:rsidRPr="005B0DA1" w:rsidRDefault="00294D4A" w:rsidP="00287F8A">
            <w:pPr>
              <w:pStyle w:val="ListeParagraf"/>
              <w:numPr>
                <w:ilvl w:val="1"/>
                <w:numId w:val="16"/>
              </w:numPr>
              <w:rPr>
                <w:rFonts w:ascii="Arial Narrow" w:hAnsi="Arial Narrow"/>
                <w:sz w:val="18"/>
                <w:szCs w:val="18"/>
              </w:rPr>
            </w:pPr>
            <w:r w:rsidRPr="005B0DA1">
              <w:rPr>
                <w:rFonts w:ascii="Arial Narrow" w:hAnsi="Arial Narrow"/>
                <w:sz w:val="18"/>
                <w:szCs w:val="18"/>
              </w:rPr>
              <w:t>Yaşam hatları, uyumlu korkuluk sistemleri gibi özel yapısal güvenlik önlemlerinin alınması.</w:t>
            </w:r>
          </w:p>
          <w:p w14:paraId="03FF5A7D" w14:textId="2235F75C"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Mobil vinçler ve forkliftler gibi özel araçların güvenli şekilde çalıştırılması için nitelikli (belgeli) operatörler işe alınacaktır. Bu araçların yükleme ve boşaltma işlemlerinde güvenlik önlemlerine dikkat edilecektir.</w:t>
            </w:r>
          </w:p>
          <w:p w14:paraId="763F230E" w14:textId="5F701E7A"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lastRenderedPageBreak/>
              <w:t>Tüm iş makinelerinin sesli ve ışıklı ikaz sistemleri aktif olacaktır. Her hareketli ekipman operatörüne, ekipman hareketlerini yönlendirecek bir işaretçi tahsis edilecektir.</w:t>
            </w:r>
          </w:p>
          <w:p w14:paraId="6F30D262" w14:textId="65999D41"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 xml:space="preserve">Tüm enerjili elektrikli cihazlar ve hatlar inşaat faaliyetlerinden önce uyarı işaretleri ile işaretlenecektir. </w:t>
            </w:r>
          </w:p>
          <w:p w14:paraId="3F03F502" w14:textId="61B20CE7"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Ekipman bozulmaları veya ufak arızalardan kaynaklanabilecek ciddi kazaları önlemek için araçların düzenli bakımı yapılacaktır.</w:t>
            </w:r>
          </w:p>
          <w:p w14:paraId="15DB2DDD" w14:textId="4F88AE93"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Tüm elektrik kabloları, telleri ve taşınabilir el aletleri aşınmış ya da açıkta kalan kablolar açısından kontrol edilecek ve taşınabilir el aletleri için üretici tarafından belirtilen maksimum işletme voltajı önerilerine uyulacaktır.</w:t>
            </w:r>
          </w:p>
          <w:p w14:paraId="08CF0121" w14:textId="77777777"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Tüm eğitimleri ve olayları (kazalar, dökülmeler, ölümler, göz veya uzuv kaybı, 72 saat veya daha uzun süre işten uzak kalmayı gerektiren yaralanmalar vb.) ve bunların yanı sıra ramak kala tehlikeli durumları kayıt altına alınacaktır.</w:t>
            </w:r>
          </w:p>
          <w:p w14:paraId="41DD6FE4" w14:textId="1A094761"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GES kablolama güzergâhları ve mevcut altyapıda herhangi bir çakışma olması durumunda ilgili kurumlardan yetkili personel gözetiminde gerekli çalışmalar yapılacak, tesisat bulunan bölgelerde elle kazı yapılacaktır.</w:t>
            </w:r>
          </w:p>
          <w:p w14:paraId="297AE7A5" w14:textId="77777777" w:rsidR="00294D4A" w:rsidRPr="005B0DA1" w:rsidRDefault="00294D4A" w:rsidP="00DA67E6">
            <w:pPr>
              <w:pStyle w:val="ListeParagraf"/>
              <w:widowControl w:val="0"/>
              <w:numPr>
                <w:ilvl w:val="0"/>
                <w:numId w:val="16"/>
              </w:numPr>
              <w:autoSpaceDE w:val="0"/>
              <w:autoSpaceDN w:val="0"/>
              <w:spacing w:before="0" w:after="0"/>
              <w:ind w:right="223"/>
              <w:rPr>
                <w:rFonts w:ascii="Arial Narrow" w:eastAsia="Arial" w:hAnsi="Arial Narrow"/>
                <w:sz w:val="18"/>
                <w:szCs w:val="18"/>
                <w:lang w:bidi="en-US"/>
              </w:rPr>
            </w:pPr>
            <w:r w:rsidRPr="005B0DA1">
              <w:rPr>
                <w:rFonts w:ascii="Arial Narrow" w:eastAsia="Arial" w:hAnsi="Arial Narrow"/>
                <w:sz w:val="18"/>
                <w:szCs w:val="18"/>
                <w:lang w:bidi="en-US"/>
              </w:rPr>
              <w:t>TTK Yüklenicisi tarafından şantiyede tüm çalışanların işyerindeki endişelerini dile getirmeleri için bir İşçi Şikâyet Mekanizması (“ŞM”) kurulacaktır. İşçinin ŞM 'sine ulaşmak için iletişim bilgileri sağlanacaktır. Ayrıntılar PKP ’de verilmiştir.</w:t>
            </w:r>
          </w:p>
          <w:p w14:paraId="68E01E89" w14:textId="77777777" w:rsidR="00294D4A" w:rsidRPr="005B0DA1" w:rsidRDefault="00294D4A" w:rsidP="00902C16">
            <w:pPr>
              <w:pStyle w:val="ListeParagraf"/>
              <w:numPr>
                <w:ilvl w:val="0"/>
                <w:numId w:val="16"/>
              </w:numPr>
              <w:rPr>
                <w:rFonts w:ascii="Arial Narrow" w:hAnsi="Arial Narrow"/>
                <w:sz w:val="18"/>
                <w:szCs w:val="18"/>
              </w:rPr>
            </w:pPr>
            <w:r w:rsidRPr="005B0DA1">
              <w:rPr>
                <w:rFonts w:ascii="Arial Narrow" w:hAnsi="Arial Narrow"/>
                <w:sz w:val="18"/>
                <w:szCs w:val="18"/>
              </w:rPr>
              <w:t>Acil durum planlarının uygulanabilirliği, tatbikat ve eğitimlerle pekiştirilecektir.</w:t>
            </w:r>
          </w:p>
          <w:p w14:paraId="19301E56" w14:textId="619D8C13" w:rsidR="00294D4A" w:rsidRPr="005B0DA1" w:rsidRDefault="00294D4A" w:rsidP="00902C16">
            <w:pPr>
              <w:pStyle w:val="ListeParagraf"/>
              <w:numPr>
                <w:ilvl w:val="0"/>
                <w:numId w:val="16"/>
              </w:numPr>
              <w:rPr>
                <w:rFonts w:ascii="Arial Narrow" w:hAnsi="Arial Narrow"/>
                <w:sz w:val="18"/>
                <w:szCs w:val="18"/>
              </w:rPr>
            </w:pPr>
            <w:r w:rsidRPr="005B0DA1">
              <w:rPr>
                <w:rFonts w:ascii="Arial Narrow" w:eastAsia="Arial" w:hAnsi="Arial Narrow"/>
                <w:sz w:val="18"/>
                <w:szCs w:val="18"/>
                <w:lang w:bidi="en-US"/>
              </w:rPr>
              <w:t>Dünya Bankası’nın ÇSS 2 (İşgücü ve Çalışma Koşulları) standartlarına uyulacaktır.</w:t>
            </w:r>
          </w:p>
        </w:tc>
        <w:tc>
          <w:tcPr>
            <w:tcW w:w="351" w:type="dxa"/>
          </w:tcPr>
          <w:p w14:paraId="66089897" w14:textId="77777777" w:rsidR="00294D4A" w:rsidRPr="005B0DA1" w:rsidRDefault="00294D4A" w:rsidP="00711D14">
            <w:pPr>
              <w:rPr>
                <w:rFonts w:ascii="Arial Narrow" w:hAnsi="Arial Narrow"/>
                <w:sz w:val="18"/>
                <w:szCs w:val="18"/>
              </w:rPr>
            </w:pPr>
          </w:p>
        </w:tc>
        <w:tc>
          <w:tcPr>
            <w:tcW w:w="380" w:type="dxa"/>
          </w:tcPr>
          <w:p w14:paraId="72D2C067" w14:textId="7DAC0E85" w:rsidR="00294D4A" w:rsidRPr="005B0DA1" w:rsidRDefault="00294D4A" w:rsidP="00711D14">
            <w:pPr>
              <w:rPr>
                <w:rFonts w:ascii="Arial Narrow" w:hAnsi="Arial Narrow"/>
                <w:sz w:val="18"/>
                <w:szCs w:val="18"/>
              </w:rPr>
            </w:pPr>
            <w:r w:rsidRPr="005B0DA1">
              <w:rPr>
                <w:rFonts w:ascii="Arial Narrow" w:hAnsi="Arial Narrow"/>
                <w:sz w:val="18"/>
                <w:szCs w:val="18"/>
              </w:rPr>
              <w:t>X</w:t>
            </w:r>
          </w:p>
        </w:tc>
        <w:tc>
          <w:tcPr>
            <w:tcW w:w="354" w:type="dxa"/>
          </w:tcPr>
          <w:p w14:paraId="1A2C30AC" w14:textId="77777777" w:rsidR="00294D4A" w:rsidRPr="005B0DA1" w:rsidRDefault="00294D4A" w:rsidP="00711D14">
            <w:pPr>
              <w:rPr>
                <w:rFonts w:ascii="Arial Narrow" w:hAnsi="Arial Narrow"/>
                <w:sz w:val="18"/>
                <w:szCs w:val="18"/>
              </w:rPr>
            </w:pPr>
          </w:p>
        </w:tc>
        <w:tc>
          <w:tcPr>
            <w:tcW w:w="2324" w:type="dxa"/>
          </w:tcPr>
          <w:p w14:paraId="3E726C0B" w14:textId="5565A170"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Azaltma önlemlerinin görsel denetimi</w:t>
            </w:r>
          </w:p>
          <w:p w14:paraId="46A7B2FE" w14:textId="0F31A8DD"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Yazılı denetim kayıtları</w:t>
            </w:r>
          </w:p>
          <w:p w14:paraId="2A8AA1AD" w14:textId="388BEBFC"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Eğitim kayıtları</w:t>
            </w:r>
          </w:p>
          <w:p w14:paraId="236936CD" w14:textId="05D402E7"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İSG kayıtları</w:t>
            </w:r>
          </w:p>
          <w:p w14:paraId="16681EDB" w14:textId="1653899C"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Operatör sertifikaları</w:t>
            </w:r>
          </w:p>
          <w:p w14:paraId="33747CDE" w14:textId="3F8D79B3"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 xml:space="preserve">Bakım/periyodik kontrol kayıtları </w:t>
            </w:r>
          </w:p>
          <w:p w14:paraId="16E72B2A" w14:textId="7835B999"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t>Olay kayıtları</w:t>
            </w:r>
          </w:p>
          <w:p w14:paraId="2C53F6B3" w14:textId="1F6E0D05" w:rsidR="00294D4A" w:rsidRPr="005B0DA1" w:rsidRDefault="00294D4A" w:rsidP="00902C16">
            <w:pPr>
              <w:pStyle w:val="ListeParagraf"/>
              <w:numPr>
                <w:ilvl w:val="0"/>
                <w:numId w:val="17"/>
              </w:numPr>
              <w:rPr>
                <w:rFonts w:ascii="Arial Narrow" w:hAnsi="Arial Narrow"/>
                <w:sz w:val="18"/>
                <w:szCs w:val="18"/>
              </w:rPr>
            </w:pPr>
            <w:r w:rsidRPr="005B0DA1">
              <w:rPr>
                <w:rFonts w:ascii="Arial Narrow" w:hAnsi="Arial Narrow"/>
                <w:sz w:val="18"/>
                <w:szCs w:val="18"/>
              </w:rPr>
              <w:lastRenderedPageBreak/>
              <w:t>Çalışan şikâyetleri kayıtları</w:t>
            </w:r>
          </w:p>
        </w:tc>
        <w:tc>
          <w:tcPr>
            <w:tcW w:w="317" w:type="dxa"/>
          </w:tcPr>
          <w:p w14:paraId="2C2BFE0E" w14:textId="77777777" w:rsidR="00294D4A" w:rsidRPr="005B0DA1" w:rsidRDefault="00294D4A" w:rsidP="00711D14">
            <w:pPr>
              <w:rPr>
                <w:rFonts w:ascii="Arial Narrow" w:hAnsi="Arial Narrow"/>
                <w:sz w:val="18"/>
                <w:szCs w:val="18"/>
              </w:rPr>
            </w:pPr>
          </w:p>
        </w:tc>
        <w:tc>
          <w:tcPr>
            <w:tcW w:w="351" w:type="dxa"/>
          </w:tcPr>
          <w:p w14:paraId="2EBE2E70" w14:textId="68C023B6" w:rsidR="00294D4A" w:rsidRPr="005B0DA1" w:rsidRDefault="00294D4A" w:rsidP="00711D14">
            <w:pPr>
              <w:rPr>
                <w:rFonts w:ascii="Arial Narrow" w:hAnsi="Arial Narrow"/>
                <w:sz w:val="18"/>
                <w:szCs w:val="18"/>
              </w:rPr>
            </w:pPr>
            <w:r w:rsidRPr="005B0DA1">
              <w:rPr>
                <w:rFonts w:ascii="Arial Narrow" w:hAnsi="Arial Narrow"/>
                <w:sz w:val="18"/>
                <w:szCs w:val="18"/>
              </w:rPr>
              <w:t>X</w:t>
            </w:r>
          </w:p>
        </w:tc>
        <w:tc>
          <w:tcPr>
            <w:tcW w:w="336" w:type="dxa"/>
          </w:tcPr>
          <w:p w14:paraId="51083FE0" w14:textId="1808AA70" w:rsidR="00294D4A" w:rsidRPr="005B0DA1" w:rsidRDefault="00294D4A" w:rsidP="00711D14">
            <w:pPr>
              <w:rPr>
                <w:rFonts w:ascii="Arial Narrow" w:hAnsi="Arial Narrow"/>
                <w:sz w:val="18"/>
                <w:szCs w:val="18"/>
              </w:rPr>
            </w:pPr>
          </w:p>
        </w:tc>
        <w:tc>
          <w:tcPr>
            <w:tcW w:w="1881" w:type="dxa"/>
          </w:tcPr>
          <w:p w14:paraId="104949C1" w14:textId="77777777" w:rsidR="00294D4A" w:rsidRPr="005B0DA1" w:rsidRDefault="00294D4A" w:rsidP="00711D14">
            <w:pPr>
              <w:rPr>
                <w:rFonts w:ascii="Arial Narrow" w:hAnsi="Arial Narrow"/>
                <w:sz w:val="18"/>
                <w:szCs w:val="18"/>
              </w:rPr>
            </w:pPr>
            <w:r w:rsidRPr="005B0DA1">
              <w:rPr>
                <w:rFonts w:ascii="Arial Narrow" w:hAnsi="Arial Narrow"/>
                <w:sz w:val="18"/>
                <w:szCs w:val="18"/>
              </w:rPr>
              <w:t>TTK Yüklenicisi (uygulama)</w:t>
            </w:r>
          </w:p>
          <w:p w14:paraId="44874F43" w14:textId="011234A1" w:rsidR="00294D4A" w:rsidRPr="005B0DA1" w:rsidRDefault="00294D4A" w:rsidP="00711D14">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15F8A3D8" w14:textId="28E806DE" w:rsidR="00294D4A" w:rsidRPr="005B0DA1" w:rsidRDefault="00294D4A" w:rsidP="00711D14">
            <w:pPr>
              <w:rPr>
                <w:rFonts w:ascii="Arial Narrow" w:hAnsi="Arial Narrow"/>
                <w:sz w:val="18"/>
                <w:szCs w:val="18"/>
              </w:rPr>
            </w:pPr>
            <w:r w:rsidRPr="005B0DA1">
              <w:rPr>
                <w:rFonts w:ascii="Arial Narrow" w:hAnsi="Arial Narrow"/>
                <w:sz w:val="18"/>
                <w:szCs w:val="18"/>
              </w:rPr>
              <w:t>İnşaat Maliyetine Dâhil</w:t>
            </w:r>
          </w:p>
        </w:tc>
      </w:tr>
      <w:tr w:rsidR="00294D4A" w:rsidRPr="005B0DA1" w14:paraId="61ECDE0F" w14:textId="77777777" w:rsidTr="00600ED6">
        <w:tc>
          <w:tcPr>
            <w:tcW w:w="579" w:type="dxa"/>
            <w:vMerge/>
          </w:tcPr>
          <w:p w14:paraId="1B6E1D84" w14:textId="77777777" w:rsidR="00294D4A" w:rsidRPr="005B0DA1" w:rsidRDefault="00294D4A" w:rsidP="00F6614E">
            <w:pPr>
              <w:rPr>
                <w:rFonts w:ascii="Arial Narrow" w:hAnsi="Arial Narrow"/>
                <w:sz w:val="18"/>
                <w:szCs w:val="18"/>
              </w:rPr>
            </w:pPr>
          </w:p>
        </w:tc>
        <w:tc>
          <w:tcPr>
            <w:tcW w:w="1828" w:type="dxa"/>
            <w:vMerge/>
          </w:tcPr>
          <w:p w14:paraId="6A6F11EA" w14:textId="77777777" w:rsidR="00294D4A" w:rsidRPr="005B0DA1" w:rsidRDefault="00294D4A" w:rsidP="00F6614E">
            <w:pPr>
              <w:rPr>
                <w:rFonts w:ascii="Arial Narrow" w:hAnsi="Arial Narrow"/>
                <w:sz w:val="18"/>
                <w:szCs w:val="18"/>
              </w:rPr>
            </w:pPr>
          </w:p>
        </w:tc>
        <w:tc>
          <w:tcPr>
            <w:tcW w:w="4515" w:type="dxa"/>
          </w:tcPr>
          <w:p w14:paraId="1EF4A050" w14:textId="04E76B5F" w:rsidR="00294D4A" w:rsidRPr="005B0DA1" w:rsidRDefault="00294D4A" w:rsidP="00902C16">
            <w:pPr>
              <w:pStyle w:val="ListeParagraf"/>
              <w:numPr>
                <w:ilvl w:val="0"/>
                <w:numId w:val="18"/>
              </w:numPr>
              <w:rPr>
                <w:rFonts w:ascii="Arial Narrow" w:hAnsi="Arial Narrow"/>
                <w:sz w:val="18"/>
                <w:szCs w:val="18"/>
              </w:rPr>
            </w:pPr>
            <w:r w:rsidRPr="005B0DA1">
              <w:rPr>
                <w:rFonts w:ascii="Arial Narrow" w:hAnsi="Arial Narrow"/>
                <w:sz w:val="18"/>
                <w:szCs w:val="18"/>
              </w:rPr>
              <w:t>Yararlanıcı 6331 sayılı Kanun’un tüm gerekliliklerini uygulayacaktır.</w:t>
            </w:r>
          </w:p>
          <w:p w14:paraId="32745CBE" w14:textId="77777777" w:rsidR="00294D4A" w:rsidRPr="005B0DA1" w:rsidRDefault="00294D4A" w:rsidP="00902C16">
            <w:pPr>
              <w:pStyle w:val="ListeParagraf"/>
              <w:numPr>
                <w:ilvl w:val="0"/>
                <w:numId w:val="18"/>
              </w:numPr>
              <w:rPr>
                <w:rFonts w:ascii="Arial Narrow" w:hAnsi="Arial Narrow"/>
                <w:sz w:val="18"/>
                <w:szCs w:val="18"/>
              </w:rPr>
            </w:pPr>
            <w:r w:rsidRPr="005B0DA1">
              <w:rPr>
                <w:rFonts w:ascii="Arial Narrow" w:hAnsi="Arial Narrow"/>
                <w:sz w:val="18"/>
                <w:szCs w:val="18"/>
              </w:rPr>
              <w:t xml:space="preserve">Yararlanıcı İSG’nin tam olarak sağlanabilmesi için iş ortamında oluşabilecek tehlikelerin, sağlığa zararlı olabilecek şartların, risk </w:t>
            </w:r>
            <w:r w:rsidRPr="005B0DA1">
              <w:rPr>
                <w:rFonts w:ascii="Arial Narrow" w:hAnsi="Arial Narrow"/>
                <w:sz w:val="18"/>
                <w:szCs w:val="18"/>
              </w:rPr>
              <w:lastRenderedPageBreak/>
              <w:t>ve tehlike oluşturacak durumların ortadan kaldırılmasını sağlayacaktır.</w:t>
            </w:r>
          </w:p>
          <w:p w14:paraId="420F2A5B" w14:textId="05E27407" w:rsidR="00294D4A" w:rsidRPr="005B0DA1" w:rsidRDefault="00294D4A" w:rsidP="00902C16">
            <w:pPr>
              <w:pStyle w:val="ListeParagraf"/>
              <w:numPr>
                <w:ilvl w:val="0"/>
                <w:numId w:val="18"/>
              </w:numPr>
              <w:rPr>
                <w:rFonts w:ascii="Arial Narrow" w:hAnsi="Arial Narrow"/>
                <w:sz w:val="18"/>
                <w:szCs w:val="18"/>
              </w:rPr>
            </w:pPr>
            <w:r w:rsidRPr="005B0DA1">
              <w:rPr>
                <w:rFonts w:ascii="Arial Narrow" w:hAnsi="Arial Narrow"/>
                <w:sz w:val="18"/>
                <w:szCs w:val="18"/>
              </w:rPr>
              <w:t>Acil durum planlarının uygulanabilirliği, tatbikat ve eğitimlerle pekiştirilecektir.</w:t>
            </w:r>
          </w:p>
        </w:tc>
        <w:tc>
          <w:tcPr>
            <w:tcW w:w="351" w:type="dxa"/>
          </w:tcPr>
          <w:p w14:paraId="5AD8B18F" w14:textId="77777777" w:rsidR="00294D4A" w:rsidRPr="005B0DA1" w:rsidRDefault="00294D4A" w:rsidP="00F6614E">
            <w:pPr>
              <w:rPr>
                <w:rFonts w:ascii="Arial Narrow" w:hAnsi="Arial Narrow"/>
                <w:sz w:val="18"/>
                <w:szCs w:val="18"/>
              </w:rPr>
            </w:pPr>
          </w:p>
        </w:tc>
        <w:tc>
          <w:tcPr>
            <w:tcW w:w="380" w:type="dxa"/>
          </w:tcPr>
          <w:p w14:paraId="4620A63F" w14:textId="77777777" w:rsidR="00294D4A" w:rsidRPr="005B0DA1" w:rsidRDefault="00294D4A" w:rsidP="00F6614E">
            <w:pPr>
              <w:rPr>
                <w:rFonts w:ascii="Arial Narrow" w:hAnsi="Arial Narrow"/>
                <w:sz w:val="18"/>
                <w:szCs w:val="18"/>
              </w:rPr>
            </w:pPr>
          </w:p>
        </w:tc>
        <w:tc>
          <w:tcPr>
            <w:tcW w:w="354" w:type="dxa"/>
          </w:tcPr>
          <w:p w14:paraId="6D969CEB" w14:textId="0C7A0D1D" w:rsidR="00294D4A" w:rsidRPr="005B0DA1" w:rsidRDefault="00294D4A" w:rsidP="00F6614E">
            <w:pPr>
              <w:rPr>
                <w:rFonts w:ascii="Arial Narrow" w:hAnsi="Arial Narrow"/>
                <w:sz w:val="18"/>
                <w:szCs w:val="18"/>
              </w:rPr>
            </w:pPr>
            <w:r w:rsidRPr="005B0DA1">
              <w:rPr>
                <w:rFonts w:ascii="Arial Narrow" w:hAnsi="Arial Narrow"/>
                <w:sz w:val="18"/>
                <w:szCs w:val="18"/>
              </w:rPr>
              <w:t>X</w:t>
            </w:r>
          </w:p>
        </w:tc>
        <w:tc>
          <w:tcPr>
            <w:tcW w:w="2324" w:type="dxa"/>
          </w:tcPr>
          <w:p w14:paraId="4FFD48B6" w14:textId="15BA62FC" w:rsidR="00294D4A" w:rsidRPr="005B0DA1" w:rsidRDefault="00294D4A" w:rsidP="00902C16">
            <w:pPr>
              <w:pStyle w:val="ListeParagraf"/>
              <w:numPr>
                <w:ilvl w:val="0"/>
                <w:numId w:val="19"/>
              </w:numPr>
              <w:rPr>
                <w:rFonts w:ascii="Arial Narrow" w:hAnsi="Arial Narrow"/>
                <w:sz w:val="18"/>
                <w:szCs w:val="18"/>
              </w:rPr>
            </w:pPr>
            <w:r w:rsidRPr="005B0DA1">
              <w:rPr>
                <w:rFonts w:ascii="Arial Narrow" w:hAnsi="Arial Narrow"/>
                <w:sz w:val="18"/>
                <w:szCs w:val="18"/>
              </w:rPr>
              <w:t>Ortak Sağlık Güvenlik Birimi kayıtları</w:t>
            </w:r>
          </w:p>
          <w:p w14:paraId="460EE200" w14:textId="06FEAB9E" w:rsidR="00294D4A" w:rsidRPr="005B0DA1" w:rsidRDefault="00294D4A" w:rsidP="00902C16">
            <w:pPr>
              <w:pStyle w:val="ListeParagraf"/>
              <w:numPr>
                <w:ilvl w:val="0"/>
                <w:numId w:val="19"/>
              </w:numPr>
              <w:rPr>
                <w:rFonts w:ascii="Arial Narrow" w:hAnsi="Arial Narrow"/>
                <w:sz w:val="18"/>
                <w:szCs w:val="18"/>
              </w:rPr>
            </w:pPr>
            <w:r w:rsidRPr="005B0DA1">
              <w:rPr>
                <w:rFonts w:ascii="Arial Narrow" w:hAnsi="Arial Narrow"/>
                <w:sz w:val="18"/>
                <w:szCs w:val="18"/>
              </w:rPr>
              <w:t>Kazaların mevcudiyeti</w:t>
            </w:r>
          </w:p>
        </w:tc>
        <w:tc>
          <w:tcPr>
            <w:tcW w:w="317" w:type="dxa"/>
          </w:tcPr>
          <w:p w14:paraId="4400F2F1" w14:textId="1A8415C9" w:rsidR="00294D4A" w:rsidRPr="005B0DA1" w:rsidRDefault="00294D4A" w:rsidP="00F6614E">
            <w:pPr>
              <w:rPr>
                <w:rFonts w:ascii="Arial Narrow" w:hAnsi="Arial Narrow"/>
                <w:sz w:val="18"/>
                <w:szCs w:val="18"/>
              </w:rPr>
            </w:pPr>
            <w:r w:rsidRPr="005B0DA1">
              <w:rPr>
                <w:rFonts w:ascii="Arial Narrow" w:hAnsi="Arial Narrow"/>
                <w:sz w:val="18"/>
                <w:szCs w:val="18"/>
              </w:rPr>
              <w:t>X</w:t>
            </w:r>
          </w:p>
        </w:tc>
        <w:tc>
          <w:tcPr>
            <w:tcW w:w="351" w:type="dxa"/>
          </w:tcPr>
          <w:p w14:paraId="7374D254" w14:textId="77777777" w:rsidR="00294D4A" w:rsidRPr="005B0DA1" w:rsidRDefault="00294D4A" w:rsidP="00F6614E">
            <w:pPr>
              <w:rPr>
                <w:rFonts w:ascii="Arial Narrow" w:hAnsi="Arial Narrow"/>
                <w:sz w:val="18"/>
                <w:szCs w:val="18"/>
              </w:rPr>
            </w:pPr>
          </w:p>
        </w:tc>
        <w:tc>
          <w:tcPr>
            <w:tcW w:w="336" w:type="dxa"/>
          </w:tcPr>
          <w:p w14:paraId="63B5C4FE" w14:textId="2772F76A" w:rsidR="00294D4A" w:rsidRPr="005B0DA1" w:rsidRDefault="00294D4A" w:rsidP="00F6614E">
            <w:pPr>
              <w:rPr>
                <w:rFonts w:ascii="Arial Narrow" w:hAnsi="Arial Narrow"/>
                <w:sz w:val="18"/>
                <w:szCs w:val="18"/>
              </w:rPr>
            </w:pPr>
          </w:p>
        </w:tc>
        <w:tc>
          <w:tcPr>
            <w:tcW w:w="1881" w:type="dxa"/>
          </w:tcPr>
          <w:p w14:paraId="4F533471" w14:textId="41A92E5F" w:rsidR="00294D4A" w:rsidRPr="005B0DA1" w:rsidRDefault="00294D4A" w:rsidP="008C7845">
            <w:pPr>
              <w:jc w:val="left"/>
              <w:rPr>
                <w:rFonts w:ascii="Arial Narrow" w:hAnsi="Arial Narrow"/>
                <w:sz w:val="18"/>
                <w:szCs w:val="18"/>
              </w:rPr>
            </w:pPr>
            <w:r w:rsidRPr="005B0DA1">
              <w:rPr>
                <w:rFonts w:ascii="Arial Narrow" w:eastAsia="Arial" w:hAnsi="Arial Narrow" w:cs="Arial"/>
                <w:sz w:val="18"/>
                <w:lang w:bidi="en-US"/>
              </w:rPr>
              <w:t>Yararlanıcı</w:t>
            </w:r>
          </w:p>
        </w:tc>
        <w:tc>
          <w:tcPr>
            <w:tcW w:w="1400" w:type="dxa"/>
          </w:tcPr>
          <w:p w14:paraId="460FA9AB" w14:textId="1264D618" w:rsidR="00294D4A" w:rsidRPr="005B0DA1" w:rsidRDefault="00294D4A" w:rsidP="008C7845">
            <w:pPr>
              <w:jc w:val="left"/>
              <w:rPr>
                <w:rFonts w:ascii="Arial Narrow" w:hAnsi="Arial Narrow"/>
                <w:sz w:val="18"/>
                <w:szCs w:val="18"/>
              </w:rPr>
            </w:pPr>
            <w:r w:rsidRPr="005B0DA1">
              <w:rPr>
                <w:rFonts w:ascii="Arial Narrow" w:eastAsia="Arial" w:hAnsi="Arial Narrow" w:cs="Arial"/>
                <w:sz w:val="18"/>
                <w:lang w:bidi="en-US"/>
              </w:rPr>
              <w:t>İnşaat Maliyetine Dahil</w:t>
            </w:r>
          </w:p>
        </w:tc>
      </w:tr>
      <w:tr w:rsidR="00DC0AAA" w:rsidRPr="005B0DA1" w14:paraId="578C48D9" w14:textId="77777777" w:rsidTr="00FD34C5">
        <w:tc>
          <w:tcPr>
            <w:tcW w:w="579" w:type="dxa"/>
            <w:shd w:val="clear" w:color="auto" w:fill="00B0F0"/>
          </w:tcPr>
          <w:p w14:paraId="570FD697" w14:textId="04E734AB" w:rsidR="00DC0AAA" w:rsidRPr="005B0DA1" w:rsidRDefault="00DC0AAA" w:rsidP="006974E8">
            <w:pPr>
              <w:rPr>
                <w:rFonts w:ascii="Arial Narrow" w:hAnsi="Arial Narrow"/>
                <w:b/>
                <w:bCs/>
                <w:sz w:val="18"/>
                <w:szCs w:val="18"/>
              </w:rPr>
            </w:pPr>
            <w:r w:rsidRPr="005B0DA1">
              <w:rPr>
                <w:rFonts w:ascii="Arial Narrow" w:hAnsi="Arial Narrow"/>
                <w:b/>
                <w:bCs/>
                <w:sz w:val="18"/>
                <w:szCs w:val="18"/>
              </w:rPr>
              <w:lastRenderedPageBreak/>
              <w:t>2</w:t>
            </w:r>
          </w:p>
        </w:tc>
        <w:tc>
          <w:tcPr>
            <w:tcW w:w="14037" w:type="dxa"/>
            <w:gridSpan w:val="11"/>
            <w:shd w:val="clear" w:color="auto" w:fill="00B0F0"/>
          </w:tcPr>
          <w:p w14:paraId="58C34DCB" w14:textId="00294527" w:rsidR="00DC0AAA" w:rsidRPr="005B0DA1" w:rsidRDefault="00D77DD1" w:rsidP="006974E8">
            <w:pPr>
              <w:rPr>
                <w:rFonts w:ascii="Arial Narrow" w:hAnsi="Arial Narrow"/>
                <w:b/>
                <w:bCs/>
                <w:sz w:val="18"/>
                <w:szCs w:val="18"/>
              </w:rPr>
            </w:pPr>
            <w:r w:rsidRPr="005B0DA1">
              <w:rPr>
                <w:rFonts w:ascii="Arial Narrow" w:hAnsi="Arial Narrow"/>
                <w:b/>
                <w:bCs/>
                <w:sz w:val="18"/>
                <w:szCs w:val="18"/>
              </w:rPr>
              <w:t>Kaynak Verimliliği, Kaynak Kirliliğin Önlenmesi ve Yönetimi</w:t>
            </w:r>
          </w:p>
        </w:tc>
      </w:tr>
      <w:tr w:rsidR="00294D4A" w:rsidRPr="005B0DA1" w14:paraId="05C5B1D9" w14:textId="77777777" w:rsidTr="00600ED6">
        <w:tc>
          <w:tcPr>
            <w:tcW w:w="579" w:type="dxa"/>
          </w:tcPr>
          <w:p w14:paraId="3BD3A072" w14:textId="27418ADC" w:rsidR="00294D4A" w:rsidRPr="005B0DA1" w:rsidRDefault="00294D4A" w:rsidP="007312F3">
            <w:pPr>
              <w:rPr>
                <w:rFonts w:ascii="Arial Narrow" w:hAnsi="Arial Narrow"/>
                <w:sz w:val="18"/>
                <w:szCs w:val="18"/>
              </w:rPr>
            </w:pPr>
            <w:r w:rsidRPr="005B0DA1">
              <w:rPr>
                <w:rFonts w:ascii="Arial Narrow" w:hAnsi="Arial Narrow"/>
                <w:sz w:val="18"/>
                <w:szCs w:val="18"/>
              </w:rPr>
              <w:t>2.1</w:t>
            </w:r>
          </w:p>
        </w:tc>
        <w:tc>
          <w:tcPr>
            <w:tcW w:w="1828" w:type="dxa"/>
          </w:tcPr>
          <w:p w14:paraId="22BB92E2" w14:textId="77777777" w:rsidR="00294D4A" w:rsidRPr="005B0DA1" w:rsidRDefault="00294D4A" w:rsidP="007312F3">
            <w:pPr>
              <w:rPr>
                <w:rFonts w:ascii="Arial Narrow" w:hAnsi="Arial Narrow"/>
                <w:sz w:val="18"/>
                <w:szCs w:val="18"/>
              </w:rPr>
            </w:pPr>
            <w:r w:rsidRPr="005B0DA1">
              <w:rPr>
                <w:rFonts w:ascii="Arial Narrow" w:hAnsi="Arial Narrow"/>
                <w:sz w:val="18"/>
                <w:szCs w:val="18"/>
              </w:rPr>
              <w:t>Kaynak Verimliliği:</w:t>
            </w:r>
          </w:p>
          <w:p w14:paraId="40BF19AB" w14:textId="1369BC85" w:rsidR="00294D4A" w:rsidRPr="005B0DA1" w:rsidRDefault="00294D4A" w:rsidP="007312F3">
            <w:pPr>
              <w:rPr>
                <w:rFonts w:ascii="Arial Narrow" w:hAnsi="Arial Narrow"/>
                <w:sz w:val="18"/>
                <w:szCs w:val="18"/>
              </w:rPr>
            </w:pPr>
            <w:r w:rsidRPr="005B0DA1">
              <w:rPr>
                <w:rFonts w:ascii="Arial Narrow" w:hAnsi="Arial Narrow"/>
                <w:sz w:val="18"/>
                <w:szCs w:val="18"/>
              </w:rPr>
              <w:t>Kaynaklara erişim veya uygunsuz kaynakların kullanımı nedeniyle oluşabilecek potansiyel risk</w:t>
            </w:r>
          </w:p>
        </w:tc>
        <w:tc>
          <w:tcPr>
            <w:tcW w:w="4515" w:type="dxa"/>
          </w:tcPr>
          <w:p w14:paraId="67A184DA" w14:textId="529DC915"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Şantiyede su kullanılması veya TTK Yüklenicisinin bina yönetimlerinden, binaların su tesisatlarını kullanmak için gerekli izinleri alamaması durumunda, olası inşaat faaliyetlerinde kullanılacak su, su tankerleri aracılığıyla temin edilecektir ve oluşan atık suyun bertarafı 2872 sayılı çevre kanunu hükümlerine uygun olarak ve ilgili yönetmelikler çerçevesinde sağlanacaktır.</w:t>
            </w:r>
          </w:p>
          <w:p w14:paraId="3A728566" w14:textId="5254C559"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Lisanslı firmalardan çevre dostu güneş panelleri tedarik edilecektir.</w:t>
            </w:r>
          </w:p>
          <w:p w14:paraId="56746A9A" w14:textId="31611973"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Beton, yerel lisanslı hazır beton tesislerinden tedarik edilecektir.</w:t>
            </w:r>
          </w:p>
          <w:p w14:paraId="4B2A79E6" w14:textId="54A9264E"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TTK Yüklenicisi, binaların yönetimlerinden mevcut elektrik gücünü kullanmak için gerekli izinleri alamazsa, inşaat faaliyetlerinde kullanılacak elektriği jeneratörlerle temin edecektir.</w:t>
            </w:r>
          </w:p>
          <w:p w14:paraId="42D278D2" w14:textId="77777777"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İnşaat faaliyetlerinde kullanılacak elektrik, yakıt (jeneratörler için) ve su tüketimi kaydedilecek ve kaynak kullanımı günlüklerine işlenecektir.</w:t>
            </w:r>
          </w:p>
          <w:p w14:paraId="7E48904E" w14:textId="195E84F0"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Dünya Bankası ÇSS 1,3,4 ve 5 hükümlerine uyulacaktır.</w:t>
            </w:r>
          </w:p>
        </w:tc>
        <w:tc>
          <w:tcPr>
            <w:tcW w:w="351" w:type="dxa"/>
          </w:tcPr>
          <w:p w14:paraId="40D502B6" w14:textId="73804F29" w:rsidR="00294D4A" w:rsidRPr="005B0DA1" w:rsidRDefault="00294D4A" w:rsidP="007312F3">
            <w:pPr>
              <w:rPr>
                <w:rFonts w:ascii="Arial Narrow" w:hAnsi="Arial Narrow"/>
                <w:sz w:val="18"/>
                <w:szCs w:val="18"/>
              </w:rPr>
            </w:pPr>
            <w:r w:rsidRPr="005B0DA1">
              <w:rPr>
                <w:rFonts w:ascii="Arial Narrow" w:hAnsi="Arial Narrow"/>
                <w:sz w:val="18"/>
                <w:szCs w:val="18"/>
              </w:rPr>
              <w:t>X</w:t>
            </w:r>
          </w:p>
        </w:tc>
        <w:tc>
          <w:tcPr>
            <w:tcW w:w="380" w:type="dxa"/>
          </w:tcPr>
          <w:p w14:paraId="46D5DC0E" w14:textId="1C69CE35" w:rsidR="00294D4A" w:rsidRPr="005B0DA1" w:rsidRDefault="00294D4A" w:rsidP="007312F3">
            <w:pPr>
              <w:rPr>
                <w:rFonts w:ascii="Arial Narrow" w:hAnsi="Arial Narrow"/>
                <w:sz w:val="18"/>
                <w:szCs w:val="18"/>
              </w:rPr>
            </w:pPr>
            <w:r w:rsidRPr="005B0DA1">
              <w:rPr>
                <w:rFonts w:ascii="Arial Narrow" w:hAnsi="Arial Narrow"/>
                <w:sz w:val="18"/>
                <w:szCs w:val="18"/>
              </w:rPr>
              <w:t>X</w:t>
            </w:r>
          </w:p>
        </w:tc>
        <w:tc>
          <w:tcPr>
            <w:tcW w:w="354" w:type="dxa"/>
          </w:tcPr>
          <w:p w14:paraId="1567DA0F" w14:textId="77777777" w:rsidR="00294D4A" w:rsidRPr="005B0DA1" w:rsidRDefault="00294D4A" w:rsidP="007312F3">
            <w:pPr>
              <w:rPr>
                <w:rFonts w:ascii="Arial Narrow" w:hAnsi="Arial Narrow"/>
                <w:sz w:val="18"/>
                <w:szCs w:val="18"/>
              </w:rPr>
            </w:pPr>
          </w:p>
        </w:tc>
        <w:tc>
          <w:tcPr>
            <w:tcW w:w="2324" w:type="dxa"/>
          </w:tcPr>
          <w:p w14:paraId="690DC93A" w14:textId="0710DEF0" w:rsidR="00294D4A" w:rsidRPr="005B0DA1" w:rsidRDefault="00294D4A" w:rsidP="00902C16">
            <w:pPr>
              <w:pStyle w:val="ListeParagraf"/>
              <w:numPr>
                <w:ilvl w:val="0"/>
                <w:numId w:val="21"/>
              </w:numPr>
              <w:rPr>
                <w:rFonts w:ascii="Arial Narrow" w:hAnsi="Arial Narrow"/>
                <w:sz w:val="18"/>
                <w:szCs w:val="18"/>
              </w:rPr>
            </w:pPr>
            <w:r w:rsidRPr="005B0DA1">
              <w:rPr>
                <w:rFonts w:ascii="Arial Narrow" w:hAnsi="Arial Narrow"/>
                <w:sz w:val="18"/>
                <w:szCs w:val="18"/>
              </w:rPr>
              <w:t>Azaltıcı önlemlerin görsel denetimi</w:t>
            </w:r>
          </w:p>
          <w:p w14:paraId="50EDB5F9" w14:textId="2574B3F9" w:rsidR="00294D4A" w:rsidRPr="005B0DA1" w:rsidRDefault="00294D4A" w:rsidP="00902C16">
            <w:pPr>
              <w:pStyle w:val="ListeParagraf"/>
              <w:numPr>
                <w:ilvl w:val="0"/>
                <w:numId w:val="21"/>
              </w:numPr>
              <w:rPr>
                <w:rFonts w:ascii="Arial Narrow" w:hAnsi="Arial Narrow"/>
                <w:sz w:val="18"/>
                <w:szCs w:val="18"/>
              </w:rPr>
            </w:pPr>
            <w:r w:rsidRPr="005B0DA1">
              <w:rPr>
                <w:rFonts w:ascii="Arial Narrow" w:hAnsi="Arial Narrow"/>
                <w:sz w:val="18"/>
                <w:szCs w:val="18"/>
              </w:rPr>
              <w:t xml:space="preserve">Yazılı denetim kayıtları </w:t>
            </w:r>
          </w:p>
          <w:p w14:paraId="4A6AED9E" w14:textId="442C03CB" w:rsidR="00294D4A" w:rsidRPr="005B0DA1" w:rsidRDefault="00294D4A" w:rsidP="00902C16">
            <w:pPr>
              <w:pStyle w:val="ListeParagraf"/>
              <w:numPr>
                <w:ilvl w:val="0"/>
                <w:numId w:val="21"/>
              </w:numPr>
              <w:rPr>
                <w:rFonts w:ascii="Arial Narrow" w:hAnsi="Arial Narrow"/>
                <w:sz w:val="18"/>
                <w:szCs w:val="18"/>
              </w:rPr>
            </w:pPr>
            <w:r w:rsidRPr="005B0DA1">
              <w:rPr>
                <w:rFonts w:ascii="Arial Narrow" w:hAnsi="Arial Narrow"/>
                <w:sz w:val="18"/>
                <w:szCs w:val="18"/>
              </w:rPr>
              <w:t xml:space="preserve">Tüketim kayıtları </w:t>
            </w:r>
          </w:p>
          <w:p w14:paraId="4C25242D" w14:textId="5280B15C" w:rsidR="00294D4A" w:rsidRPr="005B0DA1" w:rsidRDefault="00294D4A" w:rsidP="00902C16">
            <w:pPr>
              <w:pStyle w:val="ListeParagraf"/>
              <w:numPr>
                <w:ilvl w:val="0"/>
                <w:numId w:val="21"/>
              </w:numPr>
              <w:rPr>
                <w:rFonts w:ascii="Arial Narrow" w:hAnsi="Arial Narrow"/>
                <w:sz w:val="18"/>
                <w:szCs w:val="18"/>
              </w:rPr>
            </w:pPr>
            <w:r w:rsidRPr="005B0DA1">
              <w:rPr>
                <w:rFonts w:ascii="Arial Narrow" w:hAnsi="Arial Narrow"/>
                <w:sz w:val="18"/>
                <w:szCs w:val="18"/>
              </w:rPr>
              <w:t>Kaynak kullanımı günlükleri</w:t>
            </w:r>
          </w:p>
        </w:tc>
        <w:tc>
          <w:tcPr>
            <w:tcW w:w="317" w:type="dxa"/>
          </w:tcPr>
          <w:p w14:paraId="47E9AB10" w14:textId="50957D70" w:rsidR="00294D4A" w:rsidRPr="005B0DA1" w:rsidRDefault="00294D4A" w:rsidP="007312F3">
            <w:pPr>
              <w:rPr>
                <w:rFonts w:ascii="Arial Narrow" w:hAnsi="Arial Narrow"/>
                <w:sz w:val="18"/>
                <w:szCs w:val="18"/>
              </w:rPr>
            </w:pPr>
            <w:r w:rsidRPr="005B0DA1">
              <w:rPr>
                <w:rFonts w:ascii="Arial Narrow" w:hAnsi="Arial Narrow"/>
                <w:sz w:val="18"/>
                <w:szCs w:val="18"/>
              </w:rPr>
              <w:t>X</w:t>
            </w:r>
          </w:p>
        </w:tc>
        <w:tc>
          <w:tcPr>
            <w:tcW w:w="351" w:type="dxa"/>
          </w:tcPr>
          <w:p w14:paraId="6A54610C" w14:textId="11FA0589" w:rsidR="00294D4A" w:rsidRPr="005B0DA1" w:rsidRDefault="00294D4A" w:rsidP="007312F3">
            <w:pPr>
              <w:rPr>
                <w:rFonts w:ascii="Arial Narrow" w:hAnsi="Arial Narrow"/>
                <w:sz w:val="18"/>
                <w:szCs w:val="18"/>
              </w:rPr>
            </w:pPr>
            <w:r w:rsidRPr="005B0DA1">
              <w:rPr>
                <w:rFonts w:ascii="Arial Narrow" w:hAnsi="Arial Narrow"/>
                <w:sz w:val="18"/>
                <w:szCs w:val="18"/>
              </w:rPr>
              <w:t>X</w:t>
            </w:r>
          </w:p>
        </w:tc>
        <w:tc>
          <w:tcPr>
            <w:tcW w:w="336" w:type="dxa"/>
          </w:tcPr>
          <w:p w14:paraId="421BFA34" w14:textId="41F19433" w:rsidR="00294D4A" w:rsidRPr="005B0DA1" w:rsidRDefault="00294D4A" w:rsidP="007312F3">
            <w:pPr>
              <w:rPr>
                <w:rFonts w:ascii="Arial Narrow" w:hAnsi="Arial Narrow"/>
                <w:sz w:val="18"/>
                <w:szCs w:val="18"/>
              </w:rPr>
            </w:pPr>
          </w:p>
        </w:tc>
        <w:tc>
          <w:tcPr>
            <w:tcW w:w="1881" w:type="dxa"/>
          </w:tcPr>
          <w:p w14:paraId="404A99DF" w14:textId="77777777" w:rsidR="00294D4A" w:rsidRPr="005B0DA1" w:rsidRDefault="00294D4A" w:rsidP="007312F3">
            <w:pPr>
              <w:rPr>
                <w:rFonts w:ascii="Arial Narrow" w:hAnsi="Arial Narrow"/>
                <w:sz w:val="18"/>
                <w:szCs w:val="18"/>
              </w:rPr>
            </w:pPr>
            <w:r w:rsidRPr="005B0DA1">
              <w:rPr>
                <w:rFonts w:ascii="Arial Narrow" w:hAnsi="Arial Narrow"/>
                <w:sz w:val="18"/>
                <w:szCs w:val="18"/>
              </w:rPr>
              <w:t>TTK Yüklenicisi (uygulama)</w:t>
            </w:r>
          </w:p>
          <w:p w14:paraId="465A657F" w14:textId="0C482122" w:rsidR="00294D4A" w:rsidRPr="005B0DA1" w:rsidRDefault="00294D4A" w:rsidP="007312F3">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14F4935A" w14:textId="4674FA8C" w:rsidR="00294D4A" w:rsidRPr="005B0DA1" w:rsidRDefault="00294D4A" w:rsidP="007312F3">
            <w:pPr>
              <w:rPr>
                <w:rFonts w:ascii="Arial Narrow" w:hAnsi="Arial Narrow"/>
                <w:sz w:val="18"/>
                <w:szCs w:val="18"/>
              </w:rPr>
            </w:pPr>
            <w:r w:rsidRPr="005B0DA1">
              <w:rPr>
                <w:rFonts w:ascii="Arial Narrow" w:hAnsi="Arial Narrow"/>
                <w:sz w:val="18"/>
                <w:szCs w:val="18"/>
              </w:rPr>
              <w:t>İnşaat Maliyetine Dâhil</w:t>
            </w:r>
          </w:p>
        </w:tc>
      </w:tr>
      <w:tr w:rsidR="00294D4A" w:rsidRPr="005B0DA1" w14:paraId="447097ED" w14:textId="77777777" w:rsidTr="00600ED6">
        <w:tc>
          <w:tcPr>
            <w:tcW w:w="579" w:type="dxa"/>
          </w:tcPr>
          <w:p w14:paraId="0C44969F" w14:textId="73A57B3C" w:rsidR="00294D4A" w:rsidRPr="005B0DA1" w:rsidRDefault="00294D4A" w:rsidP="00B97E9B">
            <w:pPr>
              <w:rPr>
                <w:rFonts w:ascii="Arial Narrow" w:hAnsi="Arial Narrow"/>
                <w:sz w:val="18"/>
                <w:szCs w:val="18"/>
              </w:rPr>
            </w:pPr>
            <w:r w:rsidRPr="005B0DA1">
              <w:rPr>
                <w:rFonts w:ascii="Arial Narrow" w:hAnsi="Arial Narrow"/>
                <w:sz w:val="18"/>
                <w:szCs w:val="18"/>
              </w:rPr>
              <w:t>2.2</w:t>
            </w:r>
          </w:p>
        </w:tc>
        <w:tc>
          <w:tcPr>
            <w:tcW w:w="1828" w:type="dxa"/>
          </w:tcPr>
          <w:p w14:paraId="589B3415" w14:textId="77777777" w:rsidR="00294D4A" w:rsidRPr="005B0DA1" w:rsidRDefault="00294D4A" w:rsidP="00B97E9B">
            <w:pPr>
              <w:rPr>
                <w:rFonts w:ascii="Arial Narrow" w:hAnsi="Arial Narrow"/>
                <w:sz w:val="18"/>
                <w:szCs w:val="18"/>
              </w:rPr>
            </w:pPr>
            <w:r w:rsidRPr="005B0DA1">
              <w:rPr>
                <w:rFonts w:ascii="Arial Narrow" w:hAnsi="Arial Narrow"/>
                <w:sz w:val="18"/>
                <w:szCs w:val="18"/>
              </w:rPr>
              <w:t>Su Kaynakları:</w:t>
            </w:r>
          </w:p>
          <w:p w14:paraId="3E52FB7F" w14:textId="43308275" w:rsidR="00294D4A" w:rsidRPr="005B0DA1" w:rsidRDefault="00294D4A" w:rsidP="00B97E9B">
            <w:pPr>
              <w:rPr>
                <w:rFonts w:ascii="Arial Narrow" w:hAnsi="Arial Narrow"/>
                <w:sz w:val="18"/>
                <w:szCs w:val="18"/>
              </w:rPr>
            </w:pPr>
            <w:r w:rsidRPr="005B0DA1">
              <w:rPr>
                <w:rFonts w:ascii="Arial Narrow" w:hAnsi="Arial Narrow"/>
                <w:sz w:val="18"/>
                <w:szCs w:val="18"/>
              </w:rPr>
              <w:t xml:space="preserve">İnşaat faaliyetlerinden kaynaklanan atık su/atıklar nedeniyle yakınlardaki </w:t>
            </w:r>
            <w:r w:rsidRPr="005B0DA1">
              <w:rPr>
                <w:rFonts w:ascii="Arial Narrow" w:hAnsi="Arial Narrow"/>
                <w:sz w:val="18"/>
                <w:szCs w:val="18"/>
              </w:rPr>
              <w:lastRenderedPageBreak/>
              <w:t>yerüstü sularında su kirliliği.</w:t>
            </w:r>
          </w:p>
        </w:tc>
        <w:tc>
          <w:tcPr>
            <w:tcW w:w="4515" w:type="dxa"/>
          </w:tcPr>
          <w:p w14:paraId="78C87AC5" w14:textId="777C014C"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lastRenderedPageBreak/>
              <w:t>Erozyon ve sedimantasyon kontrol önlemleri (ör. Saman balyaları ve/veya silt çitleri) oluşturarak, toprağın alandan taşınması, bitişikteki yol ve arazilere akış yaparak çevresel etkilere yol açması engellenecektir.</w:t>
            </w:r>
          </w:p>
          <w:p w14:paraId="3E1ABF1E" w14:textId="0F22EDE3" w:rsidR="00294D4A" w:rsidRPr="005B0DA1" w:rsidRDefault="00294D4A" w:rsidP="00B31499">
            <w:pPr>
              <w:pStyle w:val="ListeParagraf"/>
              <w:numPr>
                <w:ilvl w:val="0"/>
                <w:numId w:val="20"/>
              </w:numPr>
              <w:rPr>
                <w:rFonts w:ascii="Arial Narrow" w:hAnsi="Arial Narrow"/>
                <w:sz w:val="18"/>
                <w:szCs w:val="18"/>
              </w:rPr>
            </w:pPr>
            <w:r w:rsidRPr="005B0DA1">
              <w:rPr>
                <w:rFonts w:ascii="Arial Narrow" w:hAnsi="Arial Narrow"/>
                <w:sz w:val="18"/>
                <w:szCs w:val="18"/>
              </w:rPr>
              <w:t xml:space="preserve">Yerüstü suları üzerinde olası olumsuz etkileri önlemek için yerüstü sularının yakınına/içine atıklar kontrolsüz olarak </w:t>
            </w:r>
            <w:r w:rsidRPr="005B0DA1">
              <w:rPr>
                <w:rFonts w:ascii="Arial Narrow" w:hAnsi="Arial Narrow"/>
                <w:sz w:val="18"/>
                <w:szCs w:val="18"/>
              </w:rPr>
              <w:lastRenderedPageBreak/>
              <w:t>bırakılmayacak, atıksu deşarjı yapılmayacaktır. Kirli malzemeler, katı atıklar, toksik veya tehlikeli maddeler su kütlelerine depolanmayacak, dökülmeyecek veya atılmayacaktır. Her türlü atık bertaraf işlemi ve atıksu deşarjı 2872 sayılı çevre kanunu hükümlerine uygun olarak ve ilgili yönetmelikler çerçevesinde sağlanacaktır.</w:t>
            </w:r>
          </w:p>
          <w:p w14:paraId="2322BCF0" w14:textId="3DD469ED"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İnşaat araçları ve makineleri (gerektiği takdirde) yalnızca daha önce belirlenmiş alanlarda yıkanacak, böylece akıntıların doğal yerüstü sularını kirletmesi önlenecektir.</w:t>
            </w:r>
          </w:p>
          <w:p w14:paraId="06B71144" w14:textId="5E5A7D2B"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Hijyenik amaçlar için kamu bina tuvaletlerini kullanılacaktır. Kontrolörlük Danışmanı ve kamu bina yöneticileri, herhangi bir rahatsızlık ve sıkıntıyı önlemek için bina kullanıcılarının özelliklerini ve niteliklerini göz önünde bulundurarak işçilerin kullanabileceği tuvaleti belirleyecek ve ardından TTK Yüklenicisine yalnızca belirlenen tuvaletin kullanılacağı konusunda bilgi verecektir.</w:t>
            </w:r>
          </w:p>
          <w:p w14:paraId="381E1B85" w14:textId="76191335"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Alt-proje faaliyetleriyle içme ve hijyen amaçlı suyun kullanılabilirliğini etkilenmesinin önüne geçilecektir.</w:t>
            </w:r>
          </w:p>
          <w:p w14:paraId="76129188" w14:textId="74E0ED26"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Nehir yataklarının kurumasına veya yerleşim alanlarının su basmasına yol açabileceğinden dolayı; doğal su yollarının akışını hiçbir şekilde engellenmeyecektir veya başka bir yöne yönlendirilmeyecektir.</w:t>
            </w:r>
          </w:p>
          <w:p w14:paraId="416614E7" w14:textId="4E73AAE0"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Hiçbir doğal su kaynağını kullanmayacak ve hiçbir doğal su kaynağına müdahale edilmeyecektir.</w:t>
            </w:r>
          </w:p>
          <w:p w14:paraId="043CBD8F" w14:textId="7C964AF2"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 xml:space="preserve">Beton işleri suyollarına giden drenaj sistemlerinden ayrı tutulacaktır. </w:t>
            </w:r>
          </w:p>
          <w:p w14:paraId="2940D00C" w14:textId="198C8A5E"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Tehlikeli atık varilleri/konteynerleri (yağ, yakıt, boya vb. ile kontamine olmuş dâhil) tüm kimyasal depolama kapları, inşaat sırasında toprak, yerüstü ve yeraltı suyu kirliliği riskini en aza indirmek için önceden belirlenen geçici depolama alanında depolanacak, çevresel tüm koşullardan izolasyonu sağlanacaktır.</w:t>
            </w:r>
          </w:p>
          <w:p w14:paraId="367A1F92" w14:textId="0FD44B53"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t>Kirli maddeler, katı atıklar, toksik veya tehlikeli maddeler su kütlelerine depolanmayacak, dökülmeyecek veya atılmayacaktır.</w:t>
            </w:r>
          </w:p>
          <w:p w14:paraId="33B33EE4" w14:textId="34FF5401" w:rsidR="00294D4A" w:rsidRPr="005B0DA1" w:rsidRDefault="00294D4A" w:rsidP="00902C16">
            <w:pPr>
              <w:pStyle w:val="ListeParagraf"/>
              <w:numPr>
                <w:ilvl w:val="0"/>
                <w:numId w:val="20"/>
              </w:numPr>
              <w:rPr>
                <w:rFonts w:ascii="Arial Narrow" w:hAnsi="Arial Narrow"/>
                <w:sz w:val="18"/>
                <w:szCs w:val="18"/>
              </w:rPr>
            </w:pPr>
            <w:r w:rsidRPr="005B0DA1">
              <w:rPr>
                <w:rFonts w:ascii="Arial Narrow" w:hAnsi="Arial Narrow"/>
                <w:sz w:val="18"/>
                <w:szCs w:val="18"/>
              </w:rPr>
              <w:lastRenderedPageBreak/>
              <w:t>Olası risklere karşı dökülme kitleri, inşaat alanlarında her zaman hazır bulundurulacaktır.</w:t>
            </w:r>
          </w:p>
          <w:p w14:paraId="395FEC56" w14:textId="77777777" w:rsidR="00294D4A" w:rsidRPr="005B0DA1" w:rsidRDefault="00294D4A" w:rsidP="001627AF">
            <w:pPr>
              <w:pStyle w:val="ListeParagraf"/>
              <w:numPr>
                <w:ilvl w:val="0"/>
                <w:numId w:val="20"/>
              </w:numPr>
              <w:rPr>
                <w:rFonts w:ascii="Arial Narrow" w:hAnsi="Arial Narrow"/>
                <w:sz w:val="18"/>
                <w:szCs w:val="18"/>
              </w:rPr>
            </w:pPr>
            <w:r w:rsidRPr="005B0DA1">
              <w:rPr>
                <w:rFonts w:ascii="Arial Narrow" w:hAnsi="Arial Narrow"/>
                <w:sz w:val="18"/>
                <w:szCs w:val="18"/>
              </w:rPr>
              <w:t>Çalışanlar dökülmeler ve sızıntılar konusunda eğitilecektir.</w:t>
            </w:r>
          </w:p>
          <w:p w14:paraId="640F7F89" w14:textId="77777777" w:rsidR="00294D4A" w:rsidRPr="005B0DA1" w:rsidRDefault="00294D4A" w:rsidP="001627AF">
            <w:pPr>
              <w:pStyle w:val="ListeParagraf"/>
              <w:numPr>
                <w:ilvl w:val="0"/>
                <w:numId w:val="20"/>
              </w:numPr>
              <w:rPr>
                <w:rFonts w:ascii="Arial Narrow" w:hAnsi="Arial Narrow"/>
                <w:sz w:val="18"/>
                <w:szCs w:val="18"/>
              </w:rPr>
            </w:pPr>
            <w:r w:rsidRPr="005B0DA1">
              <w:rPr>
                <w:rFonts w:ascii="Arial Narrow" w:hAnsi="Arial Narrow"/>
                <w:sz w:val="18"/>
                <w:szCs w:val="18"/>
              </w:rPr>
              <w:t>Su Kirliliği Kontrolü Yönetmeliği hükümlerine uyulacaktır.</w:t>
            </w:r>
          </w:p>
          <w:p w14:paraId="108717A6" w14:textId="49602059" w:rsidR="00294D4A" w:rsidRPr="005B0DA1" w:rsidRDefault="00294D4A" w:rsidP="001627AF">
            <w:pPr>
              <w:pStyle w:val="ListeParagraf"/>
              <w:numPr>
                <w:ilvl w:val="0"/>
                <w:numId w:val="20"/>
              </w:numPr>
              <w:rPr>
                <w:rFonts w:ascii="Arial Narrow" w:hAnsi="Arial Narrow"/>
                <w:sz w:val="18"/>
                <w:szCs w:val="18"/>
              </w:rPr>
            </w:pPr>
            <w:r w:rsidRPr="005B0DA1">
              <w:rPr>
                <w:rFonts w:ascii="Arial Narrow" w:hAnsi="Arial Narrow"/>
                <w:sz w:val="18"/>
                <w:szCs w:val="18"/>
              </w:rPr>
              <w:t>Dünya Bankası ÇSS 1 ve 5 hükümlerine uyulacaktır.</w:t>
            </w:r>
          </w:p>
        </w:tc>
        <w:tc>
          <w:tcPr>
            <w:tcW w:w="351" w:type="dxa"/>
          </w:tcPr>
          <w:p w14:paraId="29A2ECFC" w14:textId="23E323F6" w:rsidR="00294D4A" w:rsidRPr="005B0DA1" w:rsidRDefault="00294D4A" w:rsidP="00B97E9B">
            <w:pPr>
              <w:rPr>
                <w:rFonts w:ascii="Arial Narrow" w:hAnsi="Arial Narrow"/>
                <w:sz w:val="18"/>
                <w:szCs w:val="18"/>
              </w:rPr>
            </w:pPr>
            <w:r w:rsidRPr="005B0DA1">
              <w:rPr>
                <w:rFonts w:ascii="Arial Narrow" w:hAnsi="Arial Narrow"/>
                <w:sz w:val="18"/>
                <w:szCs w:val="18"/>
              </w:rPr>
              <w:lastRenderedPageBreak/>
              <w:t>X</w:t>
            </w:r>
          </w:p>
        </w:tc>
        <w:tc>
          <w:tcPr>
            <w:tcW w:w="380" w:type="dxa"/>
          </w:tcPr>
          <w:p w14:paraId="6A6A436E" w14:textId="5BE75FE5" w:rsidR="00294D4A" w:rsidRPr="005B0DA1" w:rsidRDefault="00294D4A" w:rsidP="00B97E9B">
            <w:pPr>
              <w:rPr>
                <w:rFonts w:ascii="Arial Narrow" w:hAnsi="Arial Narrow"/>
                <w:sz w:val="18"/>
                <w:szCs w:val="18"/>
              </w:rPr>
            </w:pPr>
            <w:r w:rsidRPr="005B0DA1">
              <w:rPr>
                <w:rFonts w:ascii="Arial Narrow" w:hAnsi="Arial Narrow"/>
                <w:sz w:val="18"/>
                <w:szCs w:val="18"/>
              </w:rPr>
              <w:t>X</w:t>
            </w:r>
          </w:p>
        </w:tc>
        <w:tc>
          <w:tcPr>
            <w:tcW w:w="354" w:type="dxa"/>
          </w:tcPr>
          <w:p w14:paraId="09A9C288" w14:textId="77777777" w:rsidR="00294D4A" w:rsidRPr="005B0DA1" w:rsidRDefault="00294D4A" w:rsidP="00B97E9B">
            <w:pPr>
              <w:rPr>
                <w:rFonts w:ascii="Arial Narrow" w:hAnsi="Arial Narrow"/>
                <w:sz w:val="18"/>
                <w:szCs w:val="18"/>
              </w:rPr>
            </w:pPr>
          </w:p>
        </w:tc>
        <w:tc>
          <w:tcPr>
            <w:tcW w:w="2324" w:type="dxa"/>
          </w:tcPr>
          <w:p w14:paraId="2A87CC85" w14:textId="35EE575E" w:rsidR="00294D4A" w:rsidRPr="005B0DA1" w:rsidRDefault="00294D4A" w:rsidP="00902C16">
            <w:pPr>
              <w:pStyle w:val="ListeParagraf"/>
              <w:numPr>
                <w:ilvl w:val="0"/>
                <w:numId w:val="22"/>
              </w:numPr>
              <w:rPr>
                <w:rFonts w:ascii="Arial Narrow" w:hAnsi="Arial Narrow"/>
                <w:sz w:val="18"/>
                <w:szCs w:val="18"/>
              </w:rPr>
            </w:pPr>
            <w:r w:rsidRPr="005B0DA1">
              <w:rPr>
                <w:rFonts w:ascii="Arial Narrow" w:hAnsi="Arial Narrow"/>
                <w:sz w:val="18"/>
                <w:szCs w:val="18"/>
              </w:rPr>
              <w:t>Azaltıcı önlemlerin görsel denetimi</w:t>
            </w:r>
          </w:p>
          <w:p w14:paraId="36BDD0C0" w14:textId="4B06E471" w:rsidR="00294D4A" w:rsidRPr="005B0DA1" w:rsidRDefault="00294D4A" w:rsidP="00902C16">
            <w:pPr>
              <w:pStyle w:val="ListeParagraf"/>
              <w:numPr>
                <w:ilvl w:val="0"/>
                <w:numId w:val="22"/>
              </w:numPr>
              <w:rPr>
                <w:rFonts w:ascii="Arial Narrow" w:hAnsi="Arial Narrow"/>
                <w:sz w:val="18"/>
                <w:szCs w:val="18"/>
              </w:rPr>
            </w:pPr>
            <w:r w:rsidRPr="005B0DA1">
              <w:rPr>
                <w:rFonts w:ascii="Arial Narrow" w:hAnsi="Arial Narrow"/>
                <w:sz w:val="18"/>
                <w:szCs w:val="18"/>
              </w:rPr>
              <w:t xml:space="preserve">Yazılı denetim kayıtları </w:t>
            </w:r>
          </w:p>
          <w:p w14:paraId="2AFE25B3" w14:textId="6866EDF9" w:rsidR="00294D4A" w:rsidRPr="005B0DA1" w:rsidRDefault="00294D4A" w:rsidP="00902C16">
            <w:pPr>
              <w:pStyle w:val="ListeParagraf"/>
              <w:numPr>
                <w:ilvl w:val="0"/>
                <w:numId w:val="22"/>
              </w:numPr>
              <w:rPr>
                <w:rFonts w:ascii="Arial Narrow" w:hAnsi="Arial Narrow"/>
                <w:sz w:val="18"/>
                <w:szCs w:val="18"/>
              </w:rPr>
            </w:pPr>
            <w:r w:rsidRPr="005B0DA1">
              <w:rPr>
                <w:rFonts w:ascii="Arial Narrow" w:hAnsi="Arial Narrow"/>
                <w:sz w:val="18"/>
                <w:szCs w:val="18"/>
              </w:rPr>
              <w:t>Lavabo tahsisiyle ilgili kayıtlar</w:t>
            </w:r>
          </w:p>
          <w:p w14:paraId="2E30E9C2" w14:textId="77777777" w:rsidR="00294D4A" w:rsidRPr="005B0DA1" w:rsidRDefault="00294D4A" w:rsidP="00902C16">
            <w:pPr>
              <w:pStyle w:val="ListeParagraf"/>
              <w:numPr>
                <w:ilvl w:val="0"/>
                <w:numId w:val="22"/>
              </w:numPr>
              <w:rPr>
                <w:rFonts w:ascii="Arial Narrow" w:hAnsi="Arial Narrow"/>
                <w:sz w:val="18"/>
                <w:szCs w:val="18"/>
              </w:rPr>
            </w:pPr>
            <w:r w:rsidRPr="005B0DA1">
              <w:rPr>
                <w:rFonts w:ascii="Arial Narrow" w:hAnsi="Arial Narrow"/>
                <w:sz w:val="18"/>
                <w:szCs w:val="18"/>
              </w:rPr>
              <w:t>Eğitim kayıtları</w:t>
            </w:r>
          </w:p>
          <w:p w14:paraId="5098A0A4" w14:textId="0CA4ED51" w:rsidR="00294D4A" w:rsidRPr="005B0DA1" w:rsidRDefault="00294D4A" w:rsidP="00902C16">
            <w:pPr>
              <w:pStyle w:val="ListeParagraf"/>
              <w:numPr>
                <w:ilvl w:val="0"/>
                <w:numId w:val="22"/>
              </w:numPr>
              <w:rPr>
                <w:rFonts w:ascii="Arial Narrow" w:hAnsi="Arial Narrow"/>
                <w:sz w:val="18"/>
                <w:szCs w:val="18"/>
              </w:rPr>
            </w:pPr>
            <w:r w:rsidRPr="005B0DA1">
              <w:rPr>
                <w:rFonts w:ascii="Arial Narrow" w:hAnsi="Arial Narrow"/>
                <w:sz w:val="18"/>
                <w:szCs w:val="18"/>
              </w:rPr>
              <w:lastRenderedPageBreak/>
              <w:t>Şikâyet/öneri kayıtları</w:t>
            </w:r>
          </w:p>
        </w:tc>
        <w:tc>
          <w:tcPr>
            <w:tcW w:w="317" w:type="dxa"/>
          </w:tcPr>
          <w:p w14:paraId="0A578720" w14:textId="4B139322" w:rsidR="00294D4A" w:rsidRPr="005B0DA1" w:rsidRDefault="00294D4A" w:rsidP="00B97E9B">
            <w:pPr>
              <w:rPr>
                <w:rFonts w:ascii="Arial Narrow" w:hAnsi="Arial Narrow"/>
                <w:sz w:val="18"/>
                <w:szCs w:val="18"/>
              </w:rPr>
            </w:pPr>
            <w:r w:rsidRPr="005B0DA1">
              <w:rPr>
                <w:rFonts w:ascii="Arial Narrow" w:hAnsi="Arial Narrow"/>
                <w:sz w:val="18"/>
                <w:szCs w:val="18"/>
              </w:rPr>
              <w:lastRenderedPageBreak/>
              <w:t>X</w:t>
            </w:r>
          </w:p>
        </w:tc>
        <w:tc>
          <w:tcPr>
            <w:tcW w:w="351" w:type="dxa"/>
          </w:tcPr>
          <w:p w14:paraId="5AE79E68" w14:textId="49005212" w:rsidR="00294D4A" w:rsidRPr="005B0DA1" w:rsidRDefault="00294D4A" w:rsidP="00B97E9B">
            <w:pPr>
              <w:rPr>
                <w:rFonts w:ascii="Arial Narrow" w:hAnsi="Arial Narrow"/>
                <w:sz w:val="18"/>
                <w:szCs w:val="18"/>
              </w:rPr>
            </w:pPr>
            <w:r w:rsidRPr="005B0DA1">
              <w:rPr>
                <w:rFonts w:ascii="Arial Narrow" w:hAnsi="Arial Narrow"/>
                <w:sz w:val="18"/>
                <w:szCs w:val="18"/>
              </w:rPr>
              <w:t>X</w:t>
            </w:r>
          </w:p>
        </w:tc>
        <w:tc>
          <w:tcPr>
            <w:tcW w:w="336" w:type="dxa"/>
          </w:tcPr>
          <w:p w14:paraId="02B4D613" w14:textId="53EBFC2A" w:rsidR="00294D4A" w:rsidRPr="005B0DA1" w:rsidRDefault="00294D4A" w:rsidP="00B97E9B">
            <w:pPr>
              <w:rPr>
                <w:rFonts w:ascii="Arial Narrow" w:hAnsi="Arial Narrow"/>
                <w:sz w:val="18"/>
                <w:szCs w:val="18"/>
              </w:rPr>
            </w:pPr>
          </w:p>
        </w:tc>
        <w:tc>
          <w:tcPr>
            <w:tcW w:w="1881" w:type="dxa"/>
          </w:tcPr>
          <w:p w14:paraId="6321CF80" w14:textId="77777777" w:rsidR="00294D4A" w:rsidRPr="005B0DA1" w:rsidRDefault="00294D4A" w:rsidP="00B97E9B">
            <w:pPr>
              <w:rPr>
                <w:rFonts w:ascii="Arial Narrow" w:hAnsi="Arial Narrow"/>
                <w:sz w:val="18"/>
                <w:szCs w:val="18"/>
              </w:rPr>
            </w:pPr>
            <w:r w:rsidRPr="005B0DA1">
              <w:rPr>
                <w:rFonts w:ascii="Arial Narrow" w:hAnsi="Arial Narrow"/>
                <w:sz w:val="18"/>
                <w:szCs w:val="18"/>
              </w:rPr>
              <w:t>TTK Yüklenicisi (uygulama)</w:t>
            </w:r>
          </w:p>
          <w:p w14:paraId="6E8545A8" w14:textId="23225D82" w:rsidR="00294D4A" w:rsidRPr="005B0DA1" w:rsidRDefault="00294D4A" w:rsidP="00B97E9B">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09CE2510" w14:textId="6E71316A" w:rsidR="00294D4A" w:rsidRPr="005B0DA1" w:rsidRDefault="00294D4A" w:rsidP="00B97E9B">
            <w:pPr>
              <w:rPr>
                <w:rFonts w:ascii="Arial Narrow" w:hAnsi="Arial Narrow"/>
                <w:sz w:val="18"/>
                <w:szCs w:val="18"/>
              </w:rPr>
            </w:pPr>
            <w:r w:rsidRPr="005B0DA1">
              <w:rPr>
                <w:rFonts w:ascii="Arial Narrow" w:hAnsi="Arial Narrow"/>
                <w:sz w:val="18"/>
                <w:szCs w:val="18"/>
              </w:rPr>
              <w:t>İnşaat Maliyetine Dâhil</w:t>
            </w:r>
          </w:p>
        </w:tc>
      </w:tr>
      <w:tr w:rsidR="00294D4A" w:rsidRPr="005B0DA1" w14:paraId="6E190842" w14:textId="77777777" w:rsidTr="00600ED6">
        <w:tc>
          <w:tcPr>
            <w:tcW w:w="579" w:type="dxa"/>
          </w:tcPr>
          <w:p w14:paraId="2E813305" w14:textId="75652DBF" w:rsidR="00294D4A" w:rsidRPr="005B0DA1" w:rsidRDefault="00294D4A" w:rsidP="00E53D2C">
            <w:pPr>
              <w:rPr>
                <w:rFonts w:ascii="Arial Narrow" w:hAnsi="Arial Narrow"/>
                <w:sz w:val="18"/>
                <w:szCs w:val="18"/>
              </w:rPr>
            </w:pPr>
            <w:r w:rsidRPr="005B0DA1">
              <w:rPr>
                <w:rFonts w:ascii="Arial Narrow" w:hAnsi="Arial Narrow"/>
                <w:sz w:val="18"/>
                <w:szCs w:val="18"/>
              </w:rPr>
              <w:lastRenderedPageBreak/>
              <w:t>2.3</w:t>
            </w:r>
          </w:p>
        </w:tc>
        <w:tc>
          <w:tcPr>
            <w:tcW w:w="1828" w:type="dxa"/>
          </w:tcPr>
          <w:p w14:paraId="4FD28504" w14:textId="77777777" w:rsidR="00294D4A" w:rsidRPr="005B0DA1" w:rsidRDefault="00294D4A" w:rsidP="00E53D2C">
            <w:pPr>
              <w:rPr>
                <w:rFonts w:ascii="Arial Narrow" w:hAnsi="Arial Narrow"/>
                <w:sz w:val="18"/>
                <w:szCs w:val="18"/>
              </w:rPr>
            </w:pPr>
            <w:r w:rsidRPr="005B0DA1">
              <w:rPr>
                <w:rFonts w:ascii="Arial Narrow" w:hAnsi="Arial Narrow"/>
                <w:sz w:val="18"/>
                <w:szCs w:val="18"/>
              </w:rPr>
              <w:t>Toprak ve Yeraltı Suyu</w:t>
            </w:r>
          </w:p>
          <w:p w14:paraId="2D8F0B14" w14:textId="40CD6B53" w:rsidR="00294D4A" w:rsidRPr="005B0DA1" w:rsidRDefault="00294D4A" w:rsidP="00E53D2C">
            <w:pPr>
              <w:rPr>
                <w:rFonts w:ascii="Arial Narrow" w:hAnsi="Arial Narrow"/>
                <w:sz w:val="18"/>
                <w:szCs w:val="18"/>
              </w:rPr>
            </w:pPr>
            <w:r w:rsidRPr="005B0DA1">
              <w:rPr>
                <w:rFonts w:ascii="Arial Narrow" w:hAnsi="Arial Narrow"/>
                <w:sz w:val="18"/>
                <w:szCs w:val="18"/>
              </w:rPr>
              <w:t>Uygunsuz atık yönetimi, uygunsuz kimyasal kullanımı, kazara dökülmeler ve toprak erozyonu nedeniyle oluşan toprak ve yeraltı suyu kirliliği</w:t>
            </w:r>
          </w:p>
        </w:tc>
        <w:tc>
          <w:tcPr>
            <w:tcW w:w="4515" w:type="dxa"/>
          </w:tcPr>
          <w:p w14:paraId="68F1FC74" w14:textId="70BD6E27"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 xml:space="preserve">Atıkların doğru yönetimi için aşağıda yer alan “Katı ve Tehlikeli Atık” bölümünde belirtilen azaltma önlemleri uygulanacaktır. </w:t>
            </w:r>
          </w:p>
          <w:p w14:paraId="266EE581" w14:textId="62177795"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Kimyasallar dâhil tüm tehlikeli malzemeler dökülme ve devrilme riskini önlemek için belirlenmiş bir depolama alanında depolanarak güvence altına alınacaktır.</w:t>
            </w:r>
          </w:p>
          <w:p w14:paraId="076746E8" w14:textId="2C2A3B36"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Kimyasallar, amacına uygun kullanılacaktır.</w:t>
            </w:r>
          </w:p>
          <w:p w14:paraId="2017D8DF" w14:textId="68CD8D00"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Tüm tehlikeli veya toksik maddeler, bileşim, özellikler ve kullanım bilgilerini içeren etiketlere sahip güvenli kaplarda geçici olarak depolanacaktır. Tehlikeli maddelerin kapları, sızıntıyı ve sızmayı önlemek için sızdırmaz bir muhafaza içinde yerleştirilecektir.</w:t>
            </w:r>
          </w:p>
          <w:p w14:paraId="4DE7AB64" w14:textId="15BB4612"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Sahada kullanılan her kimyasalın güvenlik bilgi formlarını temin edilecektir ve detaylarının İSG profesyonelleri (isg uzmanı, işyeri hekimi vb.)  ve kimyasal kullanıcıları tarafından bilindiğinden emin olunacaktır.</w:t>
            </w:r>
          </w:p>
          <w:p w14:paraId="4BA70700" w14:textId="48F6C74B"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 xml:space="preserve">Kısmen kullanılmış kimyasal kapların kapaklarının kullanılmadıkları sürece sıkıca kapalı olduğundan emin olunacaktır. </w:t>
            </w:r>
          </w:p>
          <w:p w14:paraId="54F460B4" w14:textId="77777777"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Herhangi bir tehlikeli malzeme veya tehlikeli atığın dökülmesi durumunda, maruziyet alanını sınırlamak için dökülme müdahale yöntemleri uygulanacaktır. Kirlenmiş malzemeler, örneğin sızıntıya maruz kalan toprak, toplanarak tehlikeli atık olarak depolanacaktır ve temiz toprak ile karıştırılmayacaktır. Olaylar kayıt altına alınacak ve olayın tekrarını önlemek için nedenleri araştırılacaktır.</w:t>
            </w:r>
          </w:p>
          <w:p w14:paraId="61C46583" w14:textId="6CB80483"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Çalışanlara dökülme müdahale önlemleri konusunda eğitim verilecektir.</w:t>
            </w:r>
          </w:p>
          <w:p w14:paraId="44311D06" w14:textId="77777777"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lastRenderedPageBreak/>
              <w:t>Olası risklere karşı dökülme kitleri, inşaat alanlarında her zaman hazır bulundurulacaktır.</w:t>
            </w:r>
          </w:p>
          <w:p w14:paraId="46773C9D" w14:textId="6A91FE7D" w:rsidR="00294D4A" w:rsidRPr="005B0DA1" w:rsidRDefault="00294D4A" w:rsidP="003F616E">
            <w:pPr>
              <w:pStyle w:val="ListeParagraf"/>
              <w:numPr>
                <w:ilvl w:val="0"/>
                <w:numId w:val="23"/>
              </w:numPr>
              <w:rPr>
                <w:rFonts w:ascii="Arial Narrow" w:hAnsi="Arial Narrow"/>
                <w:sz w:val="18"/>
                <w:szCs w:val="18"/>
              </w:rPr>
            </w:pPr>
          </w:p>
          <w:p w14:paraId="675D2DB2" w14:textId="39A843F1"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Kimyasalların taşınması sırasında dökülme müdahale malzemelerinin hazır bulundurulması sağlanacaktır.</w:t>
            </w:r>
          </w:p>
          <w:p w14:paraId="7CAEFD9F" w14:textId="3AB6146D"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 xml:space="preserve">Çalışanlara kimyasalların doğru taşınması ve kullanımı konusunda güvenlik bilgi formları referans alınarak eğitim verilecektir ve tehlikeli maddelerle çalışırken koruma sağlamak için uygun kişisel koruyucu donanımların (“KKD”) kullanımını zorunlu kılınacaktır. </w:t>
            </w:r>
          </w:p>
          <w:p w14:paraId="6044B58B" w14:textId="7DDCE6A3"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 xml:space="preserve">Yağlı bezler, yağ filtreleri, kullanılmış yağlar gibi bakım malzemeleri toplanacak ve lisanslı bertaraf firmalarına verilmek suretiyle bertaraf edilecektir. Kullanılmış yağlar asla toprağa veya sulara dökülmeyecektir. </w:t>
            </w:r>
          </w:p>
          <w:p w14:paraId="46F58E35" w14:textId="1E88E444"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Kurşun bazlı boyalar, asbest gibi onaylanmamış toksik malzemeleri kullanılmayacaktır..</w:t>
            </w:r>
          </w:p>
          <w:p w14:paraId="555D52A1" w14:textId="33025528"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İnşaat çalışmalarını uygun olduğu durumlarda kurak sezonda (yağışsız) gerçekleştirme üzere planlanacaktır.</w:t>
            </w:r>
          </w:p>
          <w:p w14:paraId="69D6D9CA" w14:textId="77777777"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Üst toprak 10 cm derinliğe kadar sıyrılacak ve kablolama tamamlanana kadar üst toprak, kablo hendeklerinden birinin kenarında depolanacaktır. Üst toprak, alt topraktan ayrı depolanacaktır; bunu sağlamak için, hendek kenarının her iki tarafı ayrı depolama alanı olarak kullanılacaktır. Kablo hendeklerinin geri doldurulması sırasında önce alt toprak dökülecek, ardından üst toprak alt toprağın üzerine serilecektir.</w:t>
            </w:r>
          </w:p>
          <w:p w14:paraId="5DE753C5" w14:textId="77777777" w:rsidR="00294D4A" w:rsidRPr="005B0DA1" w:rsidRDefault="00294D4A" w:rsidP="00600566">
            <w:pPr>
              <w:pStyle w:val="ListeParagraf"/>
              <w:numPr>
                <w:ilvl w:val="0"/>
                <w:numId w:val="23"/>
              </w:numPr>
              <w:rPr>
                <w:rFonts w:ascii="Arial Narrow" w:hAnsi="Arial Narrow"/>
                <w:sz w:val="18"/>
                <w:szCs w:val="18"/>
              </w:rPr>
            </w:pPr>
            <w:r w:rsidRPr="005B0DA1">
              <w:rPr>
                <w:rFonts w:ascii="Arial Narrow" w:hAnsi="Arial Narrow"/>
                <w:sz w:val="18"/>
                <w:szCs w:val="18"/>
              </w:rPr>
              <w:t>Fazla kazı malzemesi (varsa) alt-proje alanı içinde izin verilen uygun belirlenmiş alanlarda depolanacaktır ve Fazla kazı malzemesi depolanırken yağmur ve rüzgar gibi dış etkenlerden etkilenmeyecek şekilde depolanacaktır.</w:t>
            </w:r>
          </w:p>
          <w:p w14:paraId="1F1A69F0" w14:textId="5CA64971"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 xml:space="preserve">Fazla kazı malzemesi, Belediyenin onayladığı alanlara taşınacaktır. Fazla kazı malzemesinin taşınması ve bertarafı için Belediyeden yazılı onay alınacaktır. Bertaraf işlemiyle ilgili makbuzu kanıt olarak alınacak ve arşivlenecektir.Beton mikserlerindeki artık beton, inşaat alanına, çevresine veya erişim yollarına boşaltılmayacaktır. Boşaltma beton tesislerinde </w:t>
            </w:r>
            <w:r w:rsidRPr="005B0DA1">
              <w:rPr>
                <w:rFonts w:ascii="Arial Narrow" w:hAnsi="Arial Narrow"/>
                <w:sz w:val="18"/>
                <w:szCs w:val="18"/>
              </w:rPr>
              <w:lastRenderedPageBreak/>
              <w:t>yapılacaktır. Mikser operatörleri bu doğrultuda bilgilendirilecektir.</w:t>
            </w:r>
          </w:p>
          <w:p w14:paraId="00ACAA03" w14:textId="77777777"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Tüm çalışanlara, belirlenen önlemleri ve en iyi uygulamaları takip etmeleri için eğitim verilecektir.</w:t>
            </w:r>
          </w:p>
          <w:p w14:paraId="5CC875FB" w14:textId="77777777"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İş makinesi ve araç bakım-onarım işlemlerinin proje sahasında yapılmayacaktır.</w:t>
            </w:r>
          </w:p>
          <w:p w14:paraId="3B33DEFF" w14:textId="77777777"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Bitkiler köklerinden sökülmeyecek, toprak tutma işlevi korunacaktır.</w:t>
            </w:r>
          </w:p>
          <w:p w14:paraId="63A8C3F2" w14:textId="6720A9D4" w:rsidR="00294D4A" w:rsidRPr="005B0DA1" w:rsidRDefault="00294D4A" w:rsidP="003F616E">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1,3 ve 4 hükümlerine uyulacaktır.</w:t>
            </w:r>
          </w:p>
        </w:tc>
        <w:tc>
          <w:tcPr>
            <w:tcW w:w="351" w:type="dxa"/>
          </w:tcPr>
          <w:p w14:paraId="5C721845" w14:textId="706BEAA6" w:rsidR="00294D4A" w:rsidRPr="005B0DA1" w:rsidRDefault="00294D4A" w:rsidP="00E53D2C">
            <w:pPr>
              <w:rPr>
                <w:rFonts w:ascii="Arial Narrow" w:hAnsi="Arial Narrow"/>
                <w:sz w:val="18"/>
                <w:szCs w:val="18"/>
              </w:rPr>
            </w:pPr>
            <w:r w:rsidRPr="005B0DA1">
              <w:rPr>
                <w:rFonts w:ascii="Arial Narrow" w:hAnsi="Arial Narrow"/>
                <w:sz w:val="18"/>
                <w:szCs w:val="18"/>
              </w:rPr>
              <w:lastRenderedPageBreak/>
              <w:t>X</w:t>
            </w:r>
          </w:p>
        </w:tc>
        <w:tc>
          <w:tcPr>
            <w:tcW w:w="380" w:type="dxa"/>
          </w:tcPr>
          <w:p w14:paraId="2019E47D" w14:textId="7715C8CE" w:rsidR="00294D4A" w:rsidRPr="005B0DA1" w:rsidRDefault="00294D4A" w:rsidP="00E53D2C">
            <w:pPr>
              <w:rPr>
                <w:rFonts w:ascii="Arial Narrow" w:hAnsi="Arial Narrow"/>
                <w:sz w:val="18"/>
                <w:szCs w:val="18"/>
              </w:rPr>
            </w:pPr>
            <w:r w:rsidRPr="005B0DA1">
              <w:rPr>
                <w:rFonts w:ascii="Arial Narrow" w:hAnsi="Arial Narrow"/>
                <w:sz w:val="18"/>
                <w:szCs w:val="18"/>
              </w:rPr>
              <w:t>X</w:t>
            </w:r>
          </w:p>
        </w:tc>
        <w:tc>
          <w:tcPr>
            <w:tcW w:w="354" w:type="dxa"/>
          </w:tcPr>
          <w:p w14:paraId="1C5F4596" w14:textId="77777777" w:rsidR="00294D4A" w:rsidRPr="005B0DA1" w:rsidRDefault="00294D4A" w:rsidP="00E53D2C">
            <w:pPr>
              <w:rPr>
                <w:rFonts w:ascii="Arial Narrow" w:hAnsi="Arial Narrow"/>
                <w:sz w:val="18"/>
                <w:szCs w:val="18"/>
              </w:rPr>
            </w:pPr>
          </w:p>
        </w:tc>
        <w:tc>
          <w:tcPr>
            <w:tcW w:w="2324" w:type="dxa"/>
          </w:tcPr>
          <w:p w14:paraId="16312DF4" w14:textId="4446D624"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Azaltma önlemlerinin görsel denetimi</w:t>
            </w:r>
          </w:p>
          <w:p w14:paraId="77BCB551" w14:textId="3907E4E1"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Yazılı denetim kayıtları</w:t>
            </w:r>
          </w:p>
          <w:p w14:paraId="1D84CFCD" w14:textId="1895CD69"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Kaza/olay kayıtları</w:t>
            </w:r>
          </w:p>
          <w:p w14:paraId="0B24AA31" w14:textId="063A69D1"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Sızıntı kitlerinin mevcudiyeti</w:t>
            </w:r>
          </w:p>
          <w:p w14:paraId="18A1CE8E" w14:textId="5D1CC462"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Materyal Güvenlik Verileri</w:t>
            </w:r>
          </w:p>
          <w:p w14:paraId="127DCC45" w14:textId="1F1A6596"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Sahada kullanılan kimyasalların listesi</w:t>
            </w:r>
          </w:p>
          <w:p w14:paraId="7F122CC2" w14:textId="761C3D4B"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Güvenlik bilgi formları</w:t>
            </w:r>
          </w:p>
          <w:p w14:paraId="774C096E" w14:textId="226EAFB3"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Üst toprak sıyırma kayıtları</w:t>
            </w:r>
          </w:p>
          <w:p w14:paraId="3B12C403" w14:textId="2CCF9E1B"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Fazla kazılmış malzemenin kayıtları</w:t>
            </w:r>
          </w:p>
          <w:p w14:paraId="59F67517" w14:textId="4AB9536F"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Belediye ile resmi yazışmalar</w:t>
            </w:r>
          </w:p>
          <w:p w14:paraId="5EF6D091" w14:textId="402571FD"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Eğitim kayıtları</w:t>
            </w:r>
          </w:p>
          <w:p w14:paraId="0DFD4B7C" w14:textId="5889EE76" w:rsidR="00294D4A" w:rsidRPr="005B0DA1" w:rsidRDefault="00294D4A" w:rsidP="00902C16">
            <w:pPr>
              <w:pStyle w:val="ListeParagraf"/>
              <w:numPr>
                <w:ilvl w:val="0"/>
                <w:numId w:val="24"/>
              </w:numPr>
              <w:rPr>
                <w:rFonts w:ascii="Arial Narrow" w:hAnsi="Arial Narrow"/>
                <w:sz w:val="18"/>
                <w:szCs w:val="18"/>
              </w:rPr>
            </w:pPr>
            <w:r w:rsidRPr="005B0DA1">
              <w:rPr>
                <w:rFonts w:ascii="Arial Narrow" w:hAnsi="Arial Narrow"/>
                <w:sz w:val="18"/>
                <w:szCs w:val="18"/>
              </w:rPr>
              <w:t>Şikâyet/öneri kayıtları</w:t>
            </w:r>
          </w:p>
        </w:tc>
        <w:tc>
          <w:tcPr>
            <w:tcW w:w="317" w:type="dxa"/>
          </w:tcPr>
          <w:p w14:paraId="49458C2B" w14:textId="60572C27" w:rsidR="00294D4A" w:rsidRPr="005B0DA1" w:rsidRDefault="00294D4A" w:rsidP="00E53D2C">
            <w:pPr>
              <w:rPr>
                <w:rFonts w:ascii="Arial Narrow" w:hAnsi="Arial Narrow"/>
                <w:sz w:val="18"/>
                <w:szCs w:val="18"/>
              </w:rPr>
            </w:pPr>
            <w:r w:rsidRPr="005B0DA1">
              <w:rPr>
                <w:rFonts w:ascii="Arial Narrow" w:hAnsi="Arial Narrow"/>
                <w:sz w:val="18"/>
                <w:szCs w:val="18"/>
              </w:rPr>
              <w:t>X</w:t>
            </w:r>
          </w:p>
        </w:tc>
        <w:tc>
          <w:tcPr>
            <w:tcW w:w="351" w:type="dxa"/>
          </w:tcPr>
          <w:p w14:paraId="0C1F2956" w14:textId="77777777" w:rsidR="00294D4A" w:rsidRPr="005B0DA1" w:rsidRDefault="00294D4A" w:rsidP="00E53D2C">
            <w:pPr>
              <w:rPr>
                <w:rFonts w:ascii="Arial Narrow" w:hAnsi="Arial Narrow"/>
                <w:sz w:val="18"/>
                <w:szCs w:val="18"/>
              </w:rPr>
            </w:pPr>
          </w:p>
        </w:tc>
        <w:tc>
          <w:tcPr>
            <w:tcW w:w="336" w:type="dxa"/>
          </w:tcPr>
          <w:p w14:paraId="2281884F" w14:textId="62E334D3" w:rsidR="00294D4A" w:rsidRPr="005B0DA1" w:rsidRDefault="00294D4A" w:rsidP="00E53D2C">
            <w:pPr>
              <w:rPr>
                <w:rFonts w:ascii="Arial Narrow" w:hAnsi="Arial Narrow"/>
                <w:sz w:val="18"/>
                <w:szCs w:val="18"/>
              </w:rPr>
            </w:pPr>
          </w:p>
        </w:tc>
        <w:tc>
          <w:tcPr>
            <w:tcW w:w="1881" w:type="dxa"/>
          </w:tcPr>
          <w:p w14:paraId="481E527C" w14:textId="77777777" w:rsidR="00294D4A" w:rsidRPr="005B0DA1" w:rsidRDefault="00294D4A" w:rsidP="00E53D2C">
            <w:pPr>
              <w:rPr>
                <w:rFonts w:ascii="Arial Narrow" w:hAnsi="Arial Narrow"/>
                <w:sz w:val="18"/>
                <w:szCs w:val="18"/>
              </w:rPr>
            </w:pPr>
            <w:r w:rsidRPr="005B0DA1">
              <w:rPr>
                <w:rFonts w:ascii="Arial Narrow" w:hAnsi="Arial Narrow"/>
                <w:sz w:val="18"/>
                <w:szCs w:val="18"/>
              </w:rPr>
              <w:t>TTK Yüklenicisi (uygulama)</w:t>
            </w:r>
          </w:p>
          <w:p w14:paraId="5E56FDCA" w14:textId="4E4F4BC4" w:rsidR="00294D4A" w:rsidRPr="005B0DA1" w:rsidRDefault="00294D4A" w:rsidP="00E53D2C">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4A5305F9" w14:textId="531A8D8C" w:rsidR="00294D4A" w:rsidRPr="005B0DA1" w:rsidRDefault="00294D4A" w:rsidP="00E53D2C">
            <w:pPr>
              <w:rPr>
                <w:rFonts w:ascii="Arial Narrow" w:hAnsi="Arial Narrow"/>
                <w:sz w:val="18"/>
                <w:szCs w:val="18"/>
              </w:rPr>
            </w:pPr>
            <w:r w:rsidRPr="005B0DA1">
              <w:rPr>
                <w:rFonts w:ascii="Arial Narrow" w:hAnsi="Arial Narrow"/>
                <w:sz w:val="18"/>
                <w:szCs w:val="18"/>
              </w:rPr>
              <w:t>İnşaat Maliyetine Dahil</w:t>
            </w:r>
          </w:p>
        </w:tc>
      </w:tr>
      <w:tr w:rsidR="00294D4A" w:rsidRPr="005B0DA1" w14:paraId="226C5F9F" w14:textId="77777777" w:rsidTr="00600ED6">
        <w:tc>
          <w:tcPr>
            <w:tcW w:w="579" w:type="dxa"/>
            <w:vMerge w:val="restart"/>
          </w:tcPr>
          <w:p w14:paraId="515EADE8" w14:textId="77049F75" w:rsidR="00294D4A" w:rsidRPr="005B0DA1" w:rsidRDefault="00294D4A" w:rsidP="007B60D7">
            <w:pPr>
              <w:rPr>
                <w:rFonts w:ascii="Arial Narrow" w:hAnsi="Arial Narrow"/>
                <w:sz w:val="18"/>
                <w:szCs w:val="18"/>
              </w:rPr>
            </w:pPr>
            <w:r w:rsidRPr="005B0DA1">
              <w:rPr>
                <w:rFonts w:ascii="Arial Narrow" w:hAnsi="Arial Narrow"/>
                <w:sz w:val="18"/>
                <w:szCs w:val="18"/>
              </w:rPr>
              <w:lastRenderedPageBreak/>
              <w:t>2.4</w:t>
            </w:r>
          </w:p>
        </w:tc>
        <w:tc>
          <w:tcPr>
            <w:tcW w:w="1828" w:type="dxa"/>
            <w:vMerge w:val="restart"/>
          </w:tcPr>
          <w:p w14:paraId="79E32CD3" w14:textId="4EE4F8CC" w:rsidR="00294D4A" w:rsidRPr="005B0DA1" w:rsidRDefault="00294D4A" w:rsidP="007B60D7">
            <w:pPr>
              <w:rPr>
                <w:rFonts w:ascii="Arial Narrow" w:hAnsi="Arial Narrow"/>
                <w:sz w:val="18"/>
                <w:szCs w:val="18"/>
              </w:rPr>
            </w:pPr>
            <w:r w:rsidRPr="005B0DA1">
              <w:rPr>
                <w:rFonts w:ascii="Arial Narrow" w:hAnsi="Arial Narrow"/>
                <w:sz w:val="18"/>
                <w:szCs w:val="18"/>
              </w:rPr>
              <w:t>Katı atıklar</w:t>
            </w:r>
          </w:p>
          <w:p w14:paraId="384286B5" w14:textId="59D8A80F" w:rsidR="00294D4A" w:rsidRPr="005B0DA1" w:rsidRDefault="00294D4A" w:rsidP="007B60D7">
            <w:pPr>
              <w:rPr>
                <w:rFonts w:ascii="Arial Narrow" w:hAnsi="Arial Narrow"/>
                <w:sz w:val="18"/>
                <w:szCs w:val="18"/>
              </w:rPr>
            </w:pPr>
            <w:r w:rsidRPr="005B0DA1">
              <w:rPr>
                <w:rFonts w:ascii="Arial Narrow" w:hAnsi="Arial Narrow"/>
                <w:sz w:val="18"/>
                <w:szCs w:val="18"/>
              </w:rPr>
              <w:t>Kurulum/İnşaat faaliyetlerinden kaynaklanan atıkların uygunsuz yönetimi nedeniyle ortaya çıkan Ç&amp;S riskler.</w:t>
            </w:r>
          </w:p>
        </w:tc>
        <w:tc>
          <w:tcPr>
            <w:tcW w:w="4515" w:type="dxa"/>
          </w:tcPr>
          <w:p w14:paraId="58BD01E5" w14:textId="19CA6FB2"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Atık yönetimi planı uygulanacaktır.</w:t>
            </w:r>
          </w:p>
          <w:p w14:paraId="0C4F9608" w14:textId="2D16A4CC"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Atıkları atık yönetim hiyerarşisine (önleme, azaltma, yeniden kullanma, geri dönüşüm, geri kazanım, bertaraf) uygun şekilde yönetilecektir.</w:t>
            </w:r>
          </w:p>
          <w:p w14:paraId="643B5685" w14:textId="0976B189"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Atıkları geri dönüştürülebilir, tehlikeli ve tehlikesiz olarak ayrıştırılacaktır. Atıklar türlerine göre ayrılacak ve uygun konteynerlerde saklanacaktır. Tehlikesiz, inert ve biyolojik olarak ayrışabilen atıklar ile geri dönüştürülebilir atıklar ayrı ayrı toplanacak ve tehlikeli atıkların diğer türlerle karışmasını önlemek için özel dikkat gösterilecektir.</w:t>
            </w:r>
          </w:p>
          <w:p w14:paraId="33438422" w14:textId="77777777"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Geçici Atık Depolama Alanı oluşturulacaktır (inşaat alanında kurulacaktır). Bu alan, yeterli hacimde ve sayıda sızdırmaz atık konteynerleri, sızıntıyı önlemek için geçirimsiz yüzey, yerleştirilmiş dökülme kitleri, uygun yangın söndürme ekipmanları ile kapaklı/çatı ile kapatılmış olacaktır. Ayrıca</w:t>
            </w:r>
          </w:p>
          <w:p w14:paraId="763A5B53" w14:textId="6DA479A8" w:rsidR="00294D4A" w:rsidRPr="005B0DA1" w:rsidRDefault="00294D4A" w:rsidP="0072790F">
            <w:pPr>
              <w:pStyle w:val="ListeParagraf"/>
              <w:numPr>
                <w:ilvl w:val="1"/>
                <w:numId w:val="23"/>
              </w:numPr>
              <w:rPr>
                <w:rFonts w:ascii="Arial Narrow" w:hAnsi="Arial Narrow"/>
                <w:sz w:val="18"/>
                <w:szCs w:val="18"/>
              </w:rPr>
            </w:pPr>
            <w:r w:rsidRPr="005B0DA1">
              <w:rPr>
                <w:rFonts w:ascii="Arial Narrow" w:hAnsi="Arial Narrow"/>
                <w:sz w:val="18"/>
                <w:szCs w:val="18"/>
              </w:rPr>
              <w:t>Yüzey ve yağmur sularından etkilenmeyecek,</w:t>
            </w:r>
          </w:p>
          <w:p w14:paraId="074C1F92" w14:textId="5DDB7BE7" w:rsidR="00294D4A" w:rsidRPr="005B0DA1" w:rsidRDefault="00294D4A" w:rsidP="0072790F">
            <w:pPr>
              <w:pStyle w:val="ListeParagraf"/>
              <w:numPr>
                <w:ilvl w:val="1"/>
                <w:numId w:val="23"/>
              </w:numPr>
              <w:rPr>
                <w:rFonts w:ascii="Arial Narrow" w:hAnsi="Arial Narrow"/>
                <w:sz w:val="18"/>
                <w:szCs w:val="18"/>
              </w:rPr>
            </w:pPr>
            <w:r w:rsidRPr="005B0DA1">
              <w:rPr>
                <w:rFonts w:ascii="Arial Narrow" w:hAnsi="Arial Narrow"/>
                <w:sz w:val="18"/>
                <w:szCs w:val="18"/>
              </w:rPr>
              <w:t>Kapının her zaman kilitli olacak,</w:t>
            </w:r>
          </w:p>
          <w:p w14:paraId="25196E1B" w14:textId="208F9062" w:rsidR="00294D4A" w:rsidRPr="005B0DA1" w:rsidRDefault="00294D4A" w:rsidP="0072790F">
            <w:pPr>
              <w:pStyle w:val="ListeParagraf"/>
              <w:numPr>
                <w:ilvl w:val="1"/>
                <w:numId w:val="23"/>
              </w:numPr>
              <w:rPr>
                <w:rFonts w:ascii="Arial Narrow" w:hAnsi="Arial Narrow"/>
                <w:sz w:val="18"/>
                <w:szCs w:val="18"/>
              </w:rPr>
            </w:pPr>
            <w:r w:rsidRPr="005B0DA1">
              <w:rPr>
                <w:rFonts w:ascii="Arial Narrow" w:hAnsi="Arial Narrow"/>
                <w:sz w:val="18"/>
                <w:szCs w:val="18"/>
              </w:rPr>
              <w:t>Alan sorumlu bir personel tarafından yönetilecek,</w:t>
            </w:r>
          </w:p>
          <w:p w14:paraId="304D520D" w14:textId="21A59269" w:rsidR="00294D4A" w:rsidRPr="005B0DA1" w:rsidRDefault="00294D4A" w:rsidP="0072790F">
            <w:pPr>
              <w:pStyle w:val="ListeParagraf"/>
              <w:numPr>
                <w:ilvl w:val="1"/>
                <w:numId w:val="23"/>
              </w:numPr>
              <w:rPr>
                <w:rFonts w:ascii="Arial Narrow" w:hAnsi="Arial Narrow"/>
                <w:sz w:val="18"/>
                <w:szCs w:val="18"/>
              </w:rPr>
            </w:pPr>
            <w:r w:rsidRPr="005B0DA1">
              <w:rPr>
                <w:rFonts w:ascii="Arial Narrow" w:hAnsi="Arial Narrow"/>
                <w:sz w:val="18"/>
                <w:szCs w:val="18"/>
              </w:rPr>
              <w:t>Atık giriş-çıkış kayıtları tutulacak,</w:t>
            </w:r>
          </w:p>
          <w:p w14:paraId="53730D33" w14:textId="21519285" w:rsidR="00294D4A" w:rsidRPr="005B0DA1" w:rsidRDefault="00294D4A" w:rsidP="0072790F">
            <w:pPr>
              <w:pStyle w:val="ListeParagraf"/>
              <w:numPr>
                <w:ilvl w:val="1"/>
                <w:numId w:val="23"/>
              </w:numPr>
              <w:rPr>
                <w:rFonts w:ascii="Arial Narrow" w:hAnsi="Arial Narrow"/>
                <w:sz w:val="18"/>
                <w:szCs w:val="18"/>
              </w:rPr>
            </w:pPr>
            <w:r w:rsidRPr="005B0DA1">
              <w:rPr>
                <w:rFonts w:ascii="Arial Narrow" w:hAnsi="Arial Narrow"/>
                <w:sz w:val="18"/>
                <w:szCs w:val="18"/>
              </w:rPr>
              <w:t>Atıklar, türlerine göre ayrı bölmelerde/konteynerlerde (atık kodları ile etiketlenmiş) birbiriyle reaksiyona girmeyecek şekilde bu alanda geçici olarak depolanacaktır.</w:t>
            </w:r>
          </w:p>
          <w:p w14:paraId="7FCE320B" w14:textId="5AB39D6B"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lastRenderedPageBreak/>
              <w:t>İnşaat aşamasında oluşacak metal, plastik malzemeler, elektronik atıklar, kablolar vb. ayrı olarak toplanacak ve sahada TTK Yüklenicisi tarafından kurulacak Geçici Atık Depolama Alanında lisanslı sözleşmeli firmaya teslim edilene kadar saklanacaktır.</w:t>
            </w:r>
          </w:p>
          <w:p w14:paraId="2462CC01" w14:textId="5E036F08"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Belediye atıkları, alt proje sahasına yerleştirilecek geçici atık konteynerlerinde toplanacak, Belediye tarafından toplanarak ilin düzenli depolama alanında bertaraf edilecektir.</w:t>
            </w:r>
          </w:p>
          <w:p w14:paraId="7D390D83" w14:textId="2C13BEB1"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İnşaat makinelerinin yağ değişimleri, sahada atık yağ oluşumunu önlemek amacıyla makinelerin bakımından sorumlu lisanslı servislerde yapılacaktır.</w:t>
            </w:r>
          </w:p>
          <w:p w14:paraId="6B369708" w14:textId="3EE48A16"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Atıklar lisanslı bertaraf tesislerinde (örneğin hafriyat atıkları depolama alanları, düzenli depolama sahaları, geri dönüşüm/geri kazanım tesisleri vb.) bertaraf edilecektir.</w:t>
            </w:r>
          </w:p>
        </w:tc>
        <w:tc>
          <w:tcPr>
            <w:tcW w:w="351" w:type="dxa"/>
          </w:tcPr>
          <w:p w14:paraId="284D0079" w14:textId="77777777" w:rsidR="00294D4A" w:rsidRPr="005B0DA1" w:rsidRDefault="00294D4A" w:rsidP="007B60D7">
            <w:pPr>
              <w:rPr>
                <w:rFonts w:ascii="Arial Narrow" w:hAnsi="Arial Narrow"/>
                <w:sz w:val="18"/>
                <w:szCs w:val="18"/>
              </w:rPr>
            </w:pPr>
          </w:p>
        </w:tc>
        <w:tc>
          <w:tcPr>
            <w:tcW w:w="380" w:type="dxa"/>
          </w:tcPr>
          <w:p w14:paraId="2D17F175" w14:textId="4648037E" w:rsidR="00294D4A" w:rsidRPr="005B0DA1" w:rsidRDefault="00294D4A" w:rsidP="007B60D7">
            <w:pPr>
              <w:rPr>
                <w:rFonts w:ascii="Arial Narrow" w:hAnsi="Arial Narrow"/>
                <w:sz w:val="18"/>
                <w:szCs w:val="18"/>
              </w:rPr>
            </w:pPr>
            <w:r w:rsidRPr="005B0DA1">
              <w:rPr>
                <w:rFonts w:ascii="Arial Narrow" w:hAnsi="Arial Narrow"/>
                <w:sz w:val="18"/>
                <w:szCs w:val="18"/>
              </w:rPr>
              <w:t>X</w:t>
            </w:r>
          </w:p>
        </w:tc>
        <w:tc>
          <w:tcPr>
            <w:tcW w:w="354" w:type="dxa"/>
          </w:tcPr>
          <w:p w14:paraId="0A96E4A2" w14:textId="77777777" w:rsidR="00294D4A" w:rsidRPr="005B0DA1" w:rsidRDefault="00294D4A" w:rsidP="007B60D7">
            <w:pPr>
              <w:rPr>
                <w:rFonts w:ascii="Arial Narrow" w:hAnsi="Arial Narrow"/>
                <w:sz w:val="18"/>
                <w:szCs w:val="18"/>
              </w:rPr>
            </w:pPr>
          </w:p>
        </w:tc>
        <w:tc>
          <w:tcPr>
            <w:tcW w:w="2324" w:type="dxa"/>
          </w:tcPr>
          <w:p w14:paraId="6564F46D" w14:textId="06B5F7E5" w:rsidR="00294D4A" w:rsidRPr="005B0DA1" w:rsidRDefault="00294D4A" w:rsidP="00902C16">
            <w:pPr>
              <w:pStyle w:val="ListeParagraf"/>
              <w:numPr>
                <w:ilvl w:val="0"/>
                <w:numId w:val="25"/>
              </w:numPr>
              <w:rPr>
                <w:rFonts w:ascii="Arial Narrow" w:hAnsi="Arial Narrow"/>
                <w:sz w:val="18"/>
                <w:szCs w:val="18"/>
              </w:rPr>
            </w:pPr>
            <w:r w:rsidRPr="005B0DA1">
              <w:rPr>
                <w:rFonts w:ascii="Arial Narrow" w:hAnsi="Arial Narrow"/>
                <w:sz w:val="18"/>
                <w:szCs w:val="18"/>
              </w:rPr>
              <w:t>Azaltma önlemlerinin görsel denetimi</w:t>
            </w:r>
          </w:p>
          <w:p w14:paraId="6D01DF6C" w14:textId="5C0CA948" w:rsidR="00294D4A" w:rsidRPr="005B0DA1" w:rsidRDefault="00294D4A" w:rsidP="00902C16">
            <w:pPr>
              <w:pStyle w:val="ListeParagraf"/>
              <w:numPr>
                <w:ilvl w:val="0"/>
                <w:numId w:val="25"/>
              </w:numPr>
              <w:rPr>
                <w:rFonts w:ascii="Arial Narrow" w:hAnsi="Arial Narrow"/>
                <w:sz w:val="18"/>
                <w:szCs w:val="18"/>
              </w:rPr>
            </w:pPr>
            <w:r w:rsidRPr="005B0DA1">
              <w:rPr>
                <w:rFonts w:ascii="Arial Narrow" w:hAnsi="Arial Narrow"/>
                <w:sz w:val="18"/>
                <w:szCs w:val="18"/>
              </w:rPr>
              <w:t>Kurulu Geçici Atık Depolama Alanının mevcudiyeti ve durumu</w:t>
            </w:r>
          </w:p>
          <w:p w14:paraId="7BE52CAA" w14:textId="2D2673FD" w:rsidR="00294D4A" w:rsidRPr="005B0DA1" w:rsidRDefault="00294D4A" w:rsidP="00902C16">
            <w:pPr>
              <w:pStyle w:val="ListeParagraf"/>
              <w:numPr>
                <w:ilvl w:val="0"/>
                <w:numId w:val="25"/>
              </w:numPr>
              <w:rPr>
                <w:rFonts w:ascii="Arial Narrow" w:hAnsi="Arial Narrow"/>
                <w:sz w:val="18"/>
                <w:szCs w:val="18"/>
              </w:rPr>
            </w:pPr>
            <w:r w:rsidRPr="005B0DA1">
              <w:rPr>
                <w:rFonts w:ascii="Arial Narrow" w:hAnsi="Arial Narrow"/>
                <w:sz w:val="18"/>
                <w:szCs w:val="18"/>
              </w:rPr>
              <w:t>Lisanslı şirketlerle yapılan sözleşmeler</w:t>
            </w:r>
          </w:p>
          <w:p w14:paraId="21EF6E78" w14:textId="25901CDC" w:rsidR="00294D4A" w:rsidRPr="005B0DA1" w:rsidRDefault="00294D4A" w:rsidP="00902C16">
            <w:pPr>
              <w:pStyle w:val="ListeParagraf"/>
              <w:numPr>
                <w:ilvl w:val="0"/>
                <w:numId w:val="25"/>
              </w:numPr>
              <w:rPr>
                <w:rFonts w:ascii="Arial Narrow" w:hAnsi="Arial Narrow"/>
                <w:sz w:val="18"/>
                <w:szCs w:val="18"/>
              </w:rPr>
            </w:pPr>
            <w:r w:rsidRPr="005B0DA1">
              <w:rPr>
                <w:rFonts w:ascii="Arial Narrow" w:hAnsi="Arial Narrow"/>
                <w:sz w:val="18"/>
                <w:szCs w:val="18"/>
              </w:rPr>
              <w:t>Atık makbuz kayıtları</w:t>
            </w:r>
          </w:p>
          <w:p w14:paraId="796DBD0B" w14:textId="0B5419CC" w:rsidR="00294D4A" w:rsidRPr="005B0DA1" w:rsidRDefault="00294D4A" w:rsidP="00902C16">
            <w:pPr>
              <w:pStyle w:val="ListeParagraf"/>
              <w:numPr>
                <w:ilvl w:val="0"/>
                <w:numId w:val="25"/>
              </w:numPr>
              <w:rPr>
                <w:rFonts w:ascii="Arial Narrow" w:hAnsi="Arial Narrow"/>
                <w:sz w:val="18"/>
                <w:szCs w:val="18"/>
              </w:rPr>
            </w:pPr>
            <w:r w:rsidRPr="005B0DA1">
              <w:rPr>
                <w:rFonts w:ascii="Arial Narrow" w:hAnsi="Arial Narrow"/>
                <w:sz w:val="18"/>
                <w:szCs w:val="18"/>
              </w:rPr>
              <w:t>Eğitim kayıtları</w:t>
            </w:r>
          </w:p>
          <w:p w14:paraId="59CDC722" w14:textId="0759CC65" w:rsidR="00294D4A" w:rsidRPr="005B0DA1" w:rsidRDefault="00294D4A" w:rsidP="00902C16">
            <w:pPr>
              <w:pStyle w:val="ListeParagraf"/>
              <w:numPr>
                <w:ilvl w:val="0"/>
                <w:numId w:val="25"/>
              </w:numPr>
              <w:rPr>
                <w:rFonts w:ascii="Arial Narrow" w:hAnsi="Arial Narrow"/>
                <w:sz w:val="18"/>
                <w:szCs w:val="18"/>
              </w:rPr>
            </w:pPr>
            <w:r w:rsidRPr="005B0DA1">
              <w:rPr>
                <w:rFonts w:ascii="Arial Narrow" w:hAnsi="Arial Narrow"/>
                <w:sz w:val="18"/>
                <w:szCs w:val="18"/>
              </w:rPr>
              <w:t>Şikâyet kayıtları</w:t>
            </w:r>
          </w:p>
        </w:tc>
        <w:tc>
          <w:tcPr>
            <w:tcW w:w="317" w:type="dxa"/>
          </w:tcPr>
          <w:p w14:paraId="465D4A9A" w14:textId="77777777" w:rsidR="00294D4A" w:rsidRPr="005B0DA1" w:rsidRDefault="00294D4A" w:rsidP="007B60D7">
            <w:pPr>
              <w:rPr>
                <w:rFonts w:ascii="Arial Narrow" w:hAnsi="Arial Narrow"/>
                <w:sz w:val="18"/>
                <w:szCs w:val="18"/>
              </w:rPr>
            </w:pPr>
          </w:p>
        </w:tc>
        <w:tc>
          <w:tcPr>
            <w:tcW w:w="351" w:type="dxa"/>
          </w:tcPr>
          <w:p w14:paraId="0403DB54" w14:textId="49B5B266" w:rsidR="00294D4A" w:rsidRPr="005B0DA1" w:rsidRDefault="00294D4A" w:rsidP="007B60D7">
            <w:pPr>
              <w:rPr>
                <w:rFonts w:ascii="Arial Narrow" w:hAnsi="Arial Narrow"/>
                <w:sz w:val="18"/>
                <w:szCs w:val="18"/>
              </w:rPr>
            </w:pPr>
            <w:r w:rsidRPr="005B0DA1">
              <w:rPr>
                <w:rFonts w:ascii="Arial Narrow" w:hAnsi="Arial Narrow"/>
                <w:sz w:val="18"/>
                <w:szCs w:val="18"/>
              </w:rPr>
              <w:t>X</w:t>
            </w:r>
          </w:p>
        </w:tc>
        <w:tc>
          <w:tcPr>
            <w:tcW w:w="336" w:type="dxa"/>
          </w:tcPr>
          <w:p w14:paraId="2301CFC7" w14:textId="587CDC7A" w:rsidR="00294D4A" w:rsidRPr="005B0DA1" w:rsidRDefault="00294D4A" w:rsidP="007B60D7">
            <w:pPr>
              <w:rPr>
                <w:rFonts w:ascii="Arial Narrow" w:hAnsi="Arial Narrow"/>
                <w:sz w:val="18"/>
                <w:szCs w:val="18"/>
              </w:rPr>
            </w:pPr>
          </w:p>
        </w:tc>
        <w:tc>
          <w:tcPr>
            <w:tcW w:w="1881" w:type="dxa"/>
          </w:tcPr>
          <w:p w14:paraId="46FE6A9B" w14:textId="77777777" w:rsidR="00294D4A" w:rsidRPr="005B0DA1" w:rsidRDefault="00294D4A" w:rsidP="007B60D7">
            <w:pPr>
              <w:rPr>
                <w:rFonts w:ascii="Arial Narrow" w:hAnsi="Arial Narrow"/>
                <w:sz w:val="18"/>
                <w:szCs w:val="18"/>
              </w:rPr>
            </w:pPr>
            <w:r w:rsidRPr="005B0DA1">
              <w:rPr>
                <w:rFonts w:ascii="Arial Narrow" w:hAnsi="Arial Narrow"/>
                <w:sz w:val="18"/>
                <w:szCs w:val="18"/>
              </w:rPr>
              <w:t>TTK Yüklenicisi (uygulama)</w:t>
            </w:r>
          </w:p>
          <w:p w14:paraId="178CC9DB" w14:textId="294C97B9" w:rsidR="00294D4A" w:rsidRPr="005B0DA1" w:rsidRDefault="00294D4A" w:rsidP="007B60D7">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0F2891C1" w14:textId="7D0D2BB0" w:rsidR="00294D4A" w:rsidRPr="005B0DA1" w:rsidRDefault="00294D4A" w:rsidP="007B60D7">
            <w:pPr>
              <w:rPr>
                <w:rFonts w:ascii="Arial Narrow" w:hAnsi="Arial Narrow"/>
                <w:sz w:val="18"/>
                <w:szCs w:val="18"/>
              </w:rPr>
            </w:pPr>
            <w:r w:rsidRPr="005B0DA1">
              <w:rPr>
                <w:rFonts w:ascii="Arial Narrow" w:hAnsi="Arial Narrow"/>
                <w:sz w:val="18"/>
                <w:szCs w:val="18"/>
              </w:rPr>
              <w:t>İnşaat Maliyetine Dâhil</w:t>
            </w:r>
          </w:p>
        </w:tc>
      </w:tr>
      <w:tr w:rsidR="00294D4A" w:rsidRPr="005B0DA1" w14:paraId="014D922A" w14:textId="77777777" w:rsidTr="00600ED6">
        <w:tc>
          <w:tcPr>
            <w:tcW w:w="579" w:type="dxa"/>
            <w:vMerge/>
          </w:tcPr>
          <w:p w14:paraId="329D2DAE" w14:textId="77777777" w:rsidR="00294D4A" w:rsidRPr="005B0DA1" w:rsidRDefault="00294D4A" w:rsidP="006974E8">
            <w:pPr>
              <w:rPr>
                <w:rFonts w:ascii="Arial Narrow" w:hAnsi="Arial Narrow"/>
                <w:sz w:val="18"/>
                <w:szCs w:val="18"/>
              </w:rPr>
            </w:pPr>
          </w:p>
        </w:tc>
        <w:tc>
          <w:tcPr>
            <w:tcW w:w="1828" w:type="dxa"/>
            <w:vMerge/>
          </w:tcPr>
          <w:p w14:paraId="52EE3AA9" w14:textId="77777777" w:rsidR="00294D4A" w:rsidRPr="005B0DA1" w:rsidRDefault="00294D4A" w:rsidP="006974E8">
            <w:pPr>
              <w:rPr>
                <w:rFonts w:ascii="Arial Narrow" w:hAnsi="Arial Narrow"/>
                <w:sz w:val="18"/>
                <w:szCs w:val="18"/>
              </w:rPr>
            </w:pPr>
          </w:p>
        </w:tc>
        <w:tc>
          <w:tcPr>
            <w:tcW w:w="4515" w:type="dxa"/>
          </w:tcPr>
          <w:p w14:paraId="3A96E3A2" w14:textId="0540F3A8"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 xml:space="preserve">Şantiye bakımı ve onarımı sırasında oluşan kırık, hasarlı PV panel atıkları lisanslı firmalara teslim edilecektir. </w:t>
            </w:r>
          </w:p>
          <w:p w14:paraId="49A77FDD" w14:textId="50CCDBEA"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Panellerin temizliği gerekiyorsa, atık suyu tankta toplayan vakumlu güneş paneli temizleme ekipmanları (veya kuru temizleme sistemleri) kullanılacaktır.</w:t>
            </w:r>
          </w:p>
          <w:p w14:paraId="39E11C19" w14:textId="0600ACA9"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GES söküm/devre dışı bırakma işlemleri için Saha Kapama Planı, hazırlanacaktır. Bu plan, PV modüllerinin nasıl söküleceği, bertaraf edileceği ve alanın nasıl eski haline getirileceğine dair prosedürleri içerecektir.</w:t>
            </w:r>
          </w:p>
          <w:p w14:paraId="0BFFCA9E" w14:textId="1B637B7C"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Saha Kapama Planı'nda belirtilen söküm/devre dışı bırakma çalışmaları, yetkin bir yükleniciye ihale edilecek ve Yararlanıcı tarafından denetlenecektir. Sözleşmeli devre dışı bırakma şirketi, çıkarılan ömrünü tamamlamış PV modüllerinin, Atık Yönetimi Yönetmeliği ve diğer ilgili düzenlemelere uygun olarak lisanslı atık bertaraf/geri dönüşüm tesislerinde bertaraf edilmesinden sorumlu olacaktır.</w:t>
            </w:r>
          </w:p>
          <w:p w14:paraId="0499F302" w14:textId="77777777"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Yararlanıcı, sözleşmeli devre dışı bırakma yüklenicisinin atık bertaraf stratejisini kontrol edecek/onaylayacak ve uygulamasını denetleyecektir.</w:t>
            </w:r>
          </w:p>
          <w:p w14:paraId="184D460E" w14:textId="210C51FF"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lastRenderedPageBreak/>
              <w:t>Dünya Bankası ÇSS 1,3 ve 4 hükümlerine uyulacaktır.</w:t>
            </w:r>
          </w:p>
        </w:tc>
        <w:tc>
          <w:tcPr>
            <w:tcW w:w="351" w:type="dxa"/>
          </w:tcPr>
          <w:p w14:paraId="678546B3" w14:textId="77777777" w:rsidR="00294D4A" w:rsidRPr="005B0DA1" w:rsidRDefault="00294D4A" w:rsidP="006974E8">
            <w:pPr>
              <w:rPr>
                <w:rFonts w:ascii="Arial Narrow" w:hAnsi="Arial Narrow"/>
                <w:sz w:val="18"/>
                <w:szCs w:val="18"/>
              </w:rPr>
            </w:pPr>
          </w:p>
        </w:tc>
        <w:tc>
          <w:tcPr>
            <w:tcW w:w="380" w:type="dxa"/>
          </w:tcPr>
          <w:p w14:paraId="7EF62308" w14:textId="77777777" w:rsidR="00294D4A" w:rsidRPr="005B0DA1" w:rsidRDefault="00294D4A" w:rsidP="006974E8">
            <w:pPr>
              <w:rPr>
                <w:rFonts w:ascii="Arial Narrow" w:hAnsi="Arial Narrow"/>
                <w:sz w:val="18"/>
                <w:szCs w:val="18"/>
              </w:rPr>
            </w:pPr>
          </w:p>
        </w:tc>
        <w:tc>
          <w:tcPr>
            <w:tcW w:w="354" w:type="dxa"/>
          </w:tcPr>
          <w:p w14:paraId="43AADA39" w14:textId="58F35D9B" w:rsidR="00294D4A" w:rsidRPr="005B0DA1" w:rsidRDefault="00294D4A" w:rsidP="006974E8">
            <w:pPr>
              <w:rPr>
                <w:rFonts w:ascii="Arial Narrow" w:hAnsi="Arial Narrow"/>
                <w:sz w:val="18"/>
                <w:szCs w:val="18"/>
              </w:rPr>
            </w:pPr>
            <w:r w:rsidRPr="005B0DA1">
              <w:rPr>
                <w:rFonts w:ascii="Arial Narrow" w:hAnsi="Arial Narrow"/>
                <w:sz w:val="18"/>
                <w:szCs w:val="18"/>
              </w:rPr>
              <w:t>X</w:t>
            </w:r>
          </w:p>
        </w:tc>
        <w:tc>
          <w:tcPr>
            <w:tcW w:w="2324" w:type="dxa"/>
          </w:tcPr>
          <w:p w14:paraId="461C4802" w14:textId="437FD1A2" w:rsidR="00294D4A" w:rsidRPr="005B0DA1" w:rsidRDefault="00294D4A" w:rsidP="00902C16">
            <w:pPr>
              <w:pStyle w:val="ListeParagraf"/>
              <w:numPr>
                <w:ilvl w:val="0"/>
                <w:numId w:val="26"/>
              </w:numPr>
              <w:rPr>
                <w:rFonts w:ascii="Arial Narrow" w:hAnsi="Arial Narrow"/>
                <w:sz w:val="18"/>
                <w:szCs w:val="18"/>
              </w:rPr>
            </w:pPr>
            <w:r w:rsidRPr="005B0DA1">
              <w:rPr>
                <w:rFonts w:ascii="Arial Narrow" w:hAnsi="Arial Narrow"/>
                <w:sz w:val="18"/>
                <w:szCs w:val="18"/>
              </w:rPr>
              <w:t>Söküm/Devre dışı bırakma Yüklenicisi ile yapılan sözleşme</w:t>
            </w:r>
          </w:p>
          <w:p w14:paraId="4603565C" w14:textId="486A95AF" w:rsidR="00294D4A" w:rsidRPr="005B0DA1" w:rsidRDefault="00294D4A" w:rsidP="00902C16">
            <w:pPr>
              <w:pStyle w:val="ListeParagraf"/>
              <w:numPr>
                <w:ilvl w:val="0"/>
                <w:numId w:val="26"/>
              </w:numPr>
              <w:rPr>
                <w:rFonts w:ascii="Arial Narrow" w:hAnsi="Arial Narrow"/>
                <w:sz w:val="18"/>
                <w:szCs w:val="18"/>
              </w:rPr>
            </w:pPr>
            <w:r w:rsidRPr="005B0DA1">
              <w:rPr>
                <w:rFonts w:ascii="Arial Narrow" w:hAnsi="Arial Narrow"/>
                <w:sz w:val="18"/>
                <w:szCs w:val="18"/>
              </w:rPr>
              <w:t xml:space="preserve">Sözleşmeli devre dışı bırakma yüklenicisinin atık bertaraf stratejisi </w:t>
            </w:r>
          </w:p>
          <w:p w14:paraId="0C82A157" w14:textId="7DAAE2D6" w:rsidR="00294D4A" w:rsidRPr="005B0DA1" w:rsidRDefault="00294D4A" w:rsidP="00902C16">
            <w:pPr>
              <w:pStyle w:val="ListeParagraf"/>
              <w:numPr>
                <w:ilvl w:val="0"/>
                <w:numId w:val="26"/>
              </w:numPr>
              <w:rPr>
                <w:rFonts w:ascii="Arial Narrow" w:hAnsi="Arial Narrow"/>
                <w:sz w:val="18"/>
                <w:szCs w:val="18"/>
              </w:rPr>
            </w:pPr>
            <w:r w:rsidRPr="005B0DA1">
              <w:rPr>
                <w:rFonts w:ascii="Arial Narrow" w:hAnsi="Arial Narrow"/>
                <w:sz w:val="18"/>
                <w:szCs w:val="18"/>
              </w:rPr>
              <w:t>Atık makbuz kayıtları</w:t>
            </w:r>
          </w:p>
        </w:tc>
        <w:tc>
          <w:tcPr>
            <w:tcW w:w="317" w:type="dxa"/>
          </w:tcPr>
          <w:p w14:paraId="0A7437E9" w14:textId="77777777" w:rsidR="00294D4A" w:rsidRPr="005B0DA1" w:rsidRDefault="00294D4A" w:rsidP="006974E8">
            <w:pPr>
              <w:rPr>
                <w:rFonts w:ascii="Arial Narrow" w:hAnsi="Arial Narrow"/>
                <w:sz w:val="18"/>
                <w:szCs w:val="18"/>
              </w:rPr>
            </w:pPr>
          </w:p>
        </w:tc>
        <w:tc>
          <w:tcPr>
            <w:tcW w:w="351" w:type="dxa"/>
          </w:tcPr>
          <w:p w14:paraId="2791AD0E" w14:textId="77777777" w:rsidR="00294D4A" w:rsidRPr="005B0DA1" w:rsidRDefault="00294D4A" w:rsidP="006974E8">
            <w:pPr>
              <w:rPr>
                <w:rFonts w:ascii="Arial Narrow" w:hAnsi="Arial Narrow"/>
                <w:sz w:val="18"/>
                <w:szCs w:val="18"/>
              </w:rPr>
            </w:pPr>
          </w:p>
        </w:tc>
        <w:tc>
          <w:tcPr>
            <w:tcW w:w="336" w:type="dxa"/>
          </w:tcPr>
          <w:p w14:paraId="1AA8A989" w14:textId="69E09E8D" w:rsidR="00294D4A" w:rsidRPr="005B0DA1" w:rsidRDefault="00294D4A" w:rsidP="006974E8">
            <w:pPr>
              <w:rPr>
                <w:rFonts w:ascii="Arial Narrow" w:hAnsi="Arial Narrow"/>
                <w:sz w:val="18"/>
                <w:szCs w:val="18"/>
              </w:rPr>
            </w:pPr>
            <w:r w:rsidRPr="005B0DA1">
              <w:rPr>
                <w:rFonts w:ascii="Arial Narrow" w:hAnsi="Arial Narrow"/>
                <w:sz w:val="18"/>
                <w:szCs w:val="18"/>
              </w:rPr>
              <w:t>X</w:t>
            </w:r>
          </w:p>
        </w:tc>
        <w:tc>
          <w:tcPr>
            <w:tcW w:w="1881" w:type="dxa"/>
          </w:tcPr>
          <w:p w14:paraId="537CB021" w14:textId="18248E30" w:rsidR="00294D4A" w:rsidRPr="005B0DA1" w:rsidRDefault="00294D4A" w:rsidP="006974E8">
            <w:pPr>
              <w:rPr>
                <w:rFonts w:ascii="Arial Narrow" w:hAnsi="Arial Narrow"/>
                <w:sz w:val="18"/>
                <w:szCs w:val="18"/>
              </w:rPr>
            </w:pPr>
            <w:r w:rsidRPr="005B0DA1">
              <w:rPr>
                <w:rFonts w:ascii="Arial Narrow" w:hAnsi="Arial Narrow"/>
                <w:sz w:val="18"/>
                <w:szCs w:val="18"/>
              </w:rPr>
              <w:t>Yararlanıcı</w:t>
            </w:r>
          </w:p>
        </w:tc>
        <w:tc>
          <w:tcPr>
            <w:tcW w:w="1400" w:type="dxa"/>
          </w:tcPr>
          <w:p w14:paraId="717DC724" w14:textId="4D9515BF" w:rsidR="00294D4A" w:rsidRPr="005B0DA1" w:rsidRDefault="00294D4A" w:rsidP="006974E8">
            <w:pPr>
              <w:rPr>
                <w:rFonts w:ascii="Arial Narrow" w:hAnsi="Arial Narrow"/>
                <w:sz w:val="18"/>
                <w:szCs w:val="18"/>
              </w:rPr>
            </w:pPr>
            <w:r w:rsidRPr="005B0DA1">
              <w:rPr>
                <w:rFonts w:ascii="Arial Narrow" w:hAnsi="Arial Narrow"/>
                <w:sz w:val="18"/>
                <w:szCs w:val="18"/>
              </w:rPr>
              <w:t>İşletme Maliyetine Dâhil</w:t>
            </w:r>
          </w:p>
        </w:tc>
      </w:tr>
      <w:tr w:rsidR="00294D4A" w:rsidRPr="005B0DA1" w14:paraId="455CF25E" w14:textId="77777777" w:rsidTr="00600ED6">
        <w:tc>
          <w:tcPr>
            <w:tcW w:w="579" w:type="dxa"/>
          </w:tcPr>
          <w:p w14:paraId="17ECFFE5" w14:textId="2722240A" w:rsidR="00294D4A" w:rsidRPr="005B0DA1" w:rsidRDefault="00294D4A" w:rsidP="00D70E2C">
            <w:pPr>
              <w:rPr>
                <w:rFonts w:ascii="Arial Narrow" w:hAnsi="Arial Narrow"/>
                <w:sz w:val="18"/>
                <w:szCs w:val="18"/>
              </w:rPr>
            </w:pPr>
            <w:r w:rsidRPr="005B0DA1">
              <w:rPr>
                <w:rFonts w:ascii="Arial Narrow" w:hAnsi="Arial Narrow"/>
                <w:sz w:val="18"/>
                <w:szCs w:val="18"/>
              </w:rPr>
              <w:lastRenderedPageBreak/>
              <w:t>2.5</w:t>
            </w:r>
          </w:p>
        </w:tc>
        <w:tc>
          <w:tcPr>
            <w:tcW w:w="1828" w:type="dxa"/>
          </w:tcPr>
          <w:p w14:paraId="2709CB08" w14:textId="77777777" w:rsidR="00294D4A" w:rsidRPr="005B0DA1" w:rsidRDefault="00294D4A" w:rsidP="00D70E2C">
            <w:pPr>
              <w:rPr>
                <w:rFonts w:ascii="Arial Narrow" w:hAnsi="Arial Narrow"/>
                <w:sz w:val="18"/>
                <w:szCs w:val="18"/>
              </w:rPr>
            </w:pPr>
            <w:r w:rsidRPr="005B0DA1">
              <w:rPr>
                <w:rFonts w:ascii="Arial Narrow" w:hAnsi="Arial Narrow"/>
                <w:sz w:val="18"/>
                <w:szCs w:val="18"/>
              </w:rPr>
              <w:t>Hava Kalitesi</w:t>
            </w:r>
          </w:p>
          <w:p w14:paraId="7A21B53A" w14:textId="6B445C9F" w:rsidR="00294D4A" w:rsidRPr="005B0DA1" w:rsidRDefault="00294D4A" w:rsidP="006974E8">
            <w:pPr>
              <w:rPr>
                <w:rFonts w:ascii="Arial Narrow" w:hAnsi="Arial Narrow"/>
                <w:sz w:val="18"/>
                <w:szCs w:val="18"/>
              </w:rPr>
            </w:pPr>
            <w:r w:rsidRPr="005B0DA1">
              <w:rPr>
                <w:rFonts w:ascii="Arial Narrow" w:hAnsi="Arial Narrow"/>
                <w:sz w:val="18"/>
                <w:szCs w:val="18"/>
              </w:rPr>
              <w:t>İnşaat faaliyetleri ve iş ekipmanları ve araçlarından kaynaklanan emisyonlar ve bu araçlardan nedeniyle proje alanı ve çevresinde oluşan toz kirliliği</w:t>
            </w:r>
          </w:p>
        </w:tc>
        <w:tc>
          <w:tcPr>
            <w:tcW w:w="4515" w:type="dxa"/>
          </w:tcPr>
          <w:p w14:paraId="5014EB49" w14:textId="16A7B566"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Agrega malzemelerinin, rüzgârlı günlerde ince toprak partiküllerinin havaya karışmasını veya sokak hayvanları tarafından dağıtılmasını önlemek için üzeri kapalı şekilde depolanması sağlanacaktır.</w:t>
            </w:r>
          </w:p>
          <w:p w14:paraId="621EACCF" w14:textId="2822332C"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Yollar temiz tutulacak ve sulanacaktır.</w:t>
            </w:r>
          </w:p>
          <w:p w14:paraId="4875C13B" w14:textId="2ACD2101"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Gerekli hallerde araç lastikleri temizlenerek şantiyeden çıkış yapılacaktır.</w:t>
            </w:r>
          </w:p>
          <w:p w14:paraId="4D932CF4" w14:textId="75917294"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İnşaat sırasında pnömatik delme işlemi yapılması durumunda, tozu bastırmak için sürekli su spreyleme ve/veya inşaat toz bariyerleri kullanılacaktır.</w:t>
            </w:r>
          </w:p>
          <w:p w14:paraId="223079E3" w14:textId="7060FE3E"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Çevredeki ortamı (yollar, kaldırımlar) molozlardan arındırılarak tozun en aza indirilmesi sağlanacaktır.</w:t>
            </w:r>
          </w:p>
          <w:p w14:paraId="38C0CCDC" w14:textId="3448BA82"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Yerleşim alanlarından geçen araçların hızları kontrol edilerek taşımadan kaynaklanan toz yayılımı minimize edilecektir.</w:t>
            </w:r>
          </w:p>
          <w:p w14:paraId="577FF421" w14:textId="45CFD4BF"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 xml:space="preserve">Toprak yollar üzerinde araç hızları, toz yayılımını en aza indirmek için saatte 30 km ile sınırlandırılacaktır. </w:t>
            </w:r>
          </w:p>
          <w:p w14:paraId="62C57884" w14:textId="725C4EB6"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 xml:space="preserve">Tozuma riski olan malzemeleri (hafriyat vb.) taşıyan kamyonların üzeri tamamen kapatılarak toz emisyonu azaltılacaktır. </w:t>
            </w:r>
          </w:p>
          <w:p w14:paraId="4CAD5AAF" w14:textId="46B0B25B"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Düzenli olarak saha temizliği yapılacak olup, sahada oluşan ağaç, çalı vb. biyo-bozunur atıkların yakılması yasaklanacaktır.</w:t>
            </w:r>
          </w:p>
          <w:p w14:paraId="317CD9A5" w14:textId="765F28D4"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İnşaat araçlarının gerekmedikçe şantiyelerde rölantide çalıştırılmasından kaçınılacaktır.</w:t>
            </w:r>
          </w:p>
          <w:p w14:paraId="194082C6" w14:textId="1BF5F00A"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Avrupa Euro VI standartlarına uygun düşük emisyonlu araçlar tercih edilecektir.</w:t>
            </w:r>
          </w:p>
          <w:p w14:paraId="1DB66244" w14:textId="5A449413"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Ulaşım faaliyetlerinde kullanılacak tüm araçlar, egzozdan ölçülen emisyonlarla her yıl yenilenen bir egzoz emisyon pulu alacaktır.</w:t>
            </w:r>
          </w:p>
          <w:p w14:paraId="78E47D94" w14:textId="095E4081"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 xml:space="preserve">Sahada kullanılan araçların, iş makinelerinin ve diğer tüm iş ekipmanlarının düzenli bakımları yapılacaktır. </w:t>
            </w:r>
          </w:p>
          <w:p w14:paraId="70B27D6A" w14:textId="571F9840"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lastRenderedPageBreak/>
              <w:t>Araçların egzoz sistemleri periyodik olarak kontrol edilecektir. Günlük bakım her vardiyada yapılacak ve her aracın çalışma süresi, periyodik bakım için toplam çalışma saatlerini takip etmek amacıyla operatör tarafından kaydedilecektir.</w:t>
            </w:r>
          </w:p>
          <w:p w14:paraId="0A824605" w14:textId="64076502"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Jeneratörlerin / makinelerin / ekipmanların / araçların çalışma saatleri çalışma programına uygun şekilde azaltılacaktır.</w:t>
            </w:r>
          </w:p>
          <w:p w14:paraId="42C4E0B1" w14:textId="3DD16186"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Tüm iş ekipmanları ve makineleri, üreticinin bakım prosedürlerine göre düzgün çalışır durumda tutulacak ve düzenli olarak bakımları yapılacaktır.</w:t>
            </w:r>
          </w:p>
          <w:p w14:paraId="15ECCCF5" w14:textId="0663016A" w:rsidR="00294D4A" w:rsidRPr="005B0DA1" w:rsidRDefault="00294D4A" w:rsidP="00902C16">
            <w:pPr>
              <w:pStyle w:val="ListeParagraf"/>
              <w:numPr>
                <w:ilvl w:val="0"/>
                <w:numId w:val="23"/>
              </w:numPr>
              <w:rPr>
                <w:rFonts w:ascii="Arial Narrow" w:hAnsi="Arial Narrow"/>
                <w:color w:val="000000" w:themeColor="text1"/>
                <w:sz w:val="18"/>
                <w:szCs w:val="18"/>
              </w:rPr>
            </w:pPr>
            <w:r w:rsidRPr="005B0DA1">
              <w:rPr>
                <w:rFonts w:ascii="Arial Narrow" w:hAnsi="Arial Narrow" w:cs="Arial"/>
                <w:color w:val="000000" w:themeColor="text1"/>
                <w:sz w:val="18"/>
                <w:szCs w:val="18"/>
                <w:shd w:val="clear" w:color="auto" w:fill="FFFFFF"/>
              </w:rPr>
              <w:t>Arıza nedeniyle karbon monoksit (CO), partikül madde (is, toz, tanecik vs.) ve hidrokarbonlar</w:t>
            </w:r>
            <w:r w:rsidRPr="005B0DA1">
              <w:rPr>
                <w:rFonts w:ascii="Arial Narrow" w:hAnsi="Arial Narrow"/>
                <w:color w:val="000000" w:themeColor="text1"/>
                <w:sz w:val="18"/>
                <w:szCs w:val="18"/>
              </w:rPr>
              <w:t xml:space="preserve"> vb. emisyonlara sebep olan iş ekipmanı, iş makinaları ve diğer araçların kullanımından kaçınılacaktır. Bir yedek ekipman/iş makinası/araç gelene kadar veya arıza giderilene kadar çalışma durdurulacaktır. </w:t>
            </w:r>
          </w:p>
          <w:p w14:paraId="387F80A3" w14:textId="2E5D6A06"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Tüm işçilere, alınan önlemleri ve en iyi uygulamaları takip etmeleri için eğitim verilecektir.</w:t>
            </w:r>
          </w:p>
          <w:p w14:paraId="57AD73D2" w14:textId="1C5D1904"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En yakın alıcı kaynaklardan tozla ilgili herhangi bir şikâyet alınırsa, yetkilendirilmiş bir laboratuvar tarafından 24 saatlik toz ölçümleri yaptırılacaktır. Ölçülen seviyeler (DB Grubu’nun Genel Çevresel Sağlık ve Güvenlik (ÇSG) Kılavuzunda belirtilen) limit değerlerin üzerinde ise bu konuda iyileştirme önlemleri alınacaktır, ör: ıslak baskılama/sulama faaliyetlerinin artırılması, toksik olmayan kimyasalların uygulanması, hız/taşıma trafiğinin daha da azaltılması.</w:t>
            </w:r>
          </w:p>
          <w:p w14:paraId="7A3270E2" w14:textId="351DCF20"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1,3 ve 4 hükümlerine uyulacaktır.</w:t>
            </w:r>
          </w:p>
        </w:tc>
        <w:tc>
          <w:tcPr>
            <w:tcW w:w="351" w:type="dxa"/>
          </w:tcPr>
          <w:p w14:paraId="7C218B9A" w14:textId="39018DC2" w:rsidR="00294D4A" w:rsidRPr="005B0DA1" w:rsidRDefault="00294D4A" w:rsidP="00D70E2C">
            <w:pPr>
              <w:rPr>
                <w:rFonts w:ascii="Arial Narrow" w:hAnsi="Arial Narrow"/>
                <w:sz w:val="18"/>
                <w:szCs w:val="18"/>
              </w:rPr>
            </w:pPr>
            <w:r w:rsidRPr="005B0DA1">
              <w:rPr>
                <w:rFonts w:ascii="Arial Narrow" w:hAnsi="Arial Narrow"/>
                <w:sz w:val="18"/>
                <w:szCs w:val="18"/>
              </w:rPr>
              <w:lastRenderedPageBreak/>
              <w:t>X</w:t>
            </w:r>
          </w:p>
        </w:tc>
        <w:tc>
          <w:tcPr>
            <w:tcW w:w="380" w:type="dxa"/>
          </w:tcPr>
          <w:p w14:paraId="2DF59CBD" w14:textId="0BA8307C" w:rsidR="00294D4A" w:rsidRPr="005B0DA1" w:rsidRDefault="00294D4A" w:rsidP="00D70E2C">
            <w:pPr>
              <w:rPr>
                <w:rFonts w:ascii="Arial Narrow" w:hAnsi="Arial Narrow"/>
                <w:sz w:val="18"/>
                <w:szCs w:val="18"/>
              </w:rPr>
            </w:pPr>
            <w:r w:rsidRPr="005B0DA1">
              <w:rPr>
                <w:rFonts w:ascii="Arial Narrow" w:hAnsi="Arial Narrow"/>
                <w:sz w:val="18"/>
                <w:szCs w:val="18"/>
              </w:rPr>
              <w:t>X</w:t>
            </w:r>
          </w:p>
        </w:tc>
        <w:tc>
          <w:tcPr>
            <w:tcW w:w="354" w:type="dxa"/>
          </w:tcPr>
          <w:p w14:paraId="428AD9FF" w14:textId="77777777" w:rsidR="00294D4A" w:rsidRPr="005B0DA1" w:rsidRDefault="00294D4A" w:rsidP="00D70E2C">
            <w:pPr>
              <w:rPr>
                <w:rFonts w:ascii="Arial Narrow" w:hAnsi="Arial Narrow"/>
                <w:sz w:val="18"/>
                <w:szCs w:val="18"/>
              </w:rPr>
            </w:pPr>
          </w:p>
        </w:tc>
        <w:tc>
          <w:tcPr>
            <w:tcW w:w="2324" w:type="dxa"/>
          </w:tcPr>
          <w:p w14:paraId="621B60F5" w14:textId="5ABBAEF2" w:rsidR="00294D4A" w:rsidRPr="005B0DA1" w:rsidRDefault="00294D4A" w:rsidP="00902C16">
            <w:pPr>
              <w:pStyle w:val="ListeParagraf"/>
              <w:numPr>
                <w:ilvl w:val="0"/>
                <w:numId w:val="27"/>
              </w:numPr>
              <w:rPr>
                <w:rFonts w:ascii="Arial Narrow" w:hAnsi="Arial Narrow"/>
                <w:sz w:val="18"/>
                <w:szCs w:val="18"/>
              </w:rPr>
            </w:pPr>
            <w:r w:rsidRPr="005B0DA1">
              <w:rPr>
                <w:rFonts w:ascii="Arial Narrow" w:hAnsi="Arial Narrow"/>
                <w:sz w:val="18"/>
                <w:szCs w:val="18"/>
              </w:rPr>
              <w:t>Azaltma önlemlerinin görsel denetimi</w:t>
            </w:r>
          </w:p>
          <w:p w14:paraId="4F638273" w14:textId="68963CF3" w:rsidR="00294D4A" w:rsidRPr="005B0DA1" w:rsidRDefault="00294D4A" w:rsidP="00902C16">
            <w:pPr>
              <w:pStyle w:val="ListeParagraf"/>
              <w:numPr>
                <w:ilvl w:val="0"/>
                <w:numId w:val="27"/>
              </w:numPr>
              <w:rPr>
                <w:rFonts w:ascii="Arial Narrow" w:hAnsi="Arial Narrow"/>
                <w:sz w:val="18"/>
                <w:szCs w:val="18"/>
              </w:rPr>
            </w:pPr>
            <w:r w:rsidRPr="005B0DA1">
              <w:rPr>
                <w:rFonts w:ascii="Arial Narrow" w:hAnsi="Arial Narrow"/>
                <w:sz w:val="18"/>
                <w:szCs w:val="18"/>
              </w:rPr>
              <w:t>Yazılı denetim kayıtları</w:t>
            </w:r>
          </w:p>
          <w:p w14:paraId="379061C0" w14:textId="1D85E491" w:rsidR="00294D4A" w:rsidRPr="005B0DA1" w:rsidRDefault="00294D4A" w:rsidP="00902C16">
            <w:pPr>
              <w:pStyle w:val="ListeParagraf"/>
              <w:numPr>
                <w:ilvl w:val="0"/>
                <w:numId w:val="27"/>
              </w:numPr>
              <w:rPr>
                <w:rFonts w:ascii="Arial Narrow" w:hAnsi="Arial Narrow"/>
                <w:sz w:val="18"/>
                <w:szCs w:val="18"/>
              </w:rPr>
            </w:pPr>
            <w:r w:rsidRPr="005B0DA1">
              <w:rPr>
                <w:rFonts w:ascii="Arial Narrow" w:hAnsi="Arial Narrow"/>
                <w:sz w:val="18"/>
                <w:szCs w:val="18"/>
              </w:rPr>
              <w:t>Su püskürtme sıklığı gibi hava kalitesi kontrol önlemlerinin kayıtları</w:t>
            </w:r>
          </w:p>
          <w:p w14:paraId="3902D2C6" w14:textId="37315A45" w:rsidR="00294D4A" w:rsidRPr="005B0DA1" w:rsidRDefault="00294D4A" w:rsidP="00902C16">
            <w:pPr>
              <w:pStyle w:val="ListeParagraf"/>
              <w:numPr>
                <w:ilvl w:val="0"/>
                <w:numId w:val="27"/>
              </w:numPr>
              <w:rPr>
                <w:rFonts w:ascii="Arial Narrow" w:hAnsi="Arial Narrow"/>
                <w:sz w:val="18"/>
                <w:szCs w:val="18"/>
              </w:rPr>
            </w:pPr>
            <w:r w:rsidRPr="005B0DA1">
              <w:rPr>
                <w:rFonts w:ascii="Arial Narrow" w:hAnsi="Arial Narrow"/>
                <w:sz w:val="18"/>
                <w:szCs w:val="18"/>
              </w:rPr>
              <w:t>Bakım/periyodik kontrol kayıtları</w:t>
            </w:r>
          </w:p>
          <w:p w14:paraId="3C5CCF78" w14:textId="4F272D5E" w:rsidR="00294D4A" w:rsidRPr="005B0DA1" w:rsidRDefault="00294D4A" w:rsidP="00902C16">
            <w:pPr>
              <w:pStyle w:val="ListeParagraf"/>
              <w:numPr>
                <w:ilvl w:val="0"/>
                <w:numId w:val="27"/>
              </w:numPr>
              <w:rPr>
                <w:rFonts w:ascii="Arial Narrow" w:hAnsi="Arial Narrow"/>
                <w:sz w:val="18"/>
                <w:szCs w:val="18"/>
              </w:rPr>
            </w:pPr>
            <w:r w:rsidRPr="005B0DA1">
              <w:rPr>
                <w:rFonts w:ascii="Arial Narrow" w:hAnsi="Arial Narrow"/>
                <w:sz w:val="18"/>
                <w:szCs w:val="18"/>
              </w:rPr>
              <w:t>Eğitim kayıtları</w:t>
            </w:r>
          </w:p>
          <w:p w14:paraId="4F900AC1" w14:textId="547F0F02" w:rsidR="00294D4A" w:rsidRPr="005B0DA1" w:rsidRDefault="00294D4A" w:rsidP="00902C16">
            <w:pPr>
              <w:pStyle w:val="ListeParagraf"/>
              <w:numPr>
                <w:ilvl w:val="0"/>
                <w:numId w:val="27"/>
              </w:numPr>
              <w:rPr>
                <w:rFonts w:ascii="Arial Narrow" w:hAnsi="Arial Narrow"/>
                <w:sz w:val="18"/>
                <w:szCs w:val="18"/>
              </w:rPr>
            </w:pPr>
            <w:r w:rsidRPr="005B0DA1">
              <w:rPr>
                <w:rFonts w:ascii="Arial Narrow" w:hAnsi="Arial Narrow"/>
                <w:sz w:val="18"/>
                <w:szCs w:val="18"/>
              </w:rPr>
              <w:t>Şikâyet/öneri kayıtları</w:t>
            </w:r>
          </w:p>
          <w:p w14:paraId="63D9F595" w14:textId="2E525DBD" w:rsidR="00294D4A" w:rsidRPr="005B0DA1" w:rsidRDefault="00294D4A" w:rsidP="00902C16">
            <w:pPr>
              <w:pStyle w:val="ListeParagraf"/>
              <w:numPr>
                <w:ilvl w:val="0"/>
                <w:numId w:val="27"/>
              </w:numPr>
              <w:rPr>
                <w:rFonts w:ascii="Arial Narrow" w:hAnsi="Arial Narrow"/>
                <w:sz w:val="18"/>
                <w:szCs w:val="18"/>
              </w:rPr>
            </w:pPr>
            <w:r w:rsidRPr="005B0DA1">
              <w:rPr>
                <w:rFonts w:ascii="Arial Narrow" w:hAnsi="Arial Narrow"/>
                <w:sz w:val="18"/>
                <w:szCs w:val="18"/>
              </w:rPr>
              <w:t>Şikâyetlerin mevcut olması durumunda ölçüm sonuçları</w:t>
            </w:r>
          </w:p>
        </w:tc>
        <w:tc>
          <w:tcPr>
            <w:tcW w:w="317" w:type="dxa"/>
          </w:tcPr>
          <w:p w14:paraId="3BAF4F30" w14:textId="77777777" w:rsidR="00294D4A" w:rsidRPr="005B0DA1" w:rsidRDefault="00294D4A" w:rsidP="00D70E2C">
            <w:pPr>
              <w:rPr>
                <w:rFonts w:ascii="Arial Narrow" w:hAnsi="Arial Narrow"/>
                <w:sz w:val="18"/>
                <w:szCs w:val="18"/>
              </w:rPr>
            </w:pPr>
          </w:p>
        </w:tc>
        <w:tc>
          <w:tcPr>
            <w:tcW w:w="351" w:type="dxa"/>
          </w:tcPr>
          <w:p w14:paraId="4F7DBA28" w14:textId="3D6917A6" w:rsidR="00294D4A" w:rsidRPr="005B0DA1" w:rsidRDefault="00294D4A" w:rsidP="00D70E2C">
            <w:pPr>
              <w:rPr>
                <w:rFonts w:ascii="Arial Narrow" w:hAnsi="Arial Narrow"/>
                <w:sz w:val="18"/>
                <w:szCs w:val="18"/>
              </w:rPr>
            </w:pPr>
            <w:r w:rsidRPr="005B0DA1">
              <w:rPr>
                <w:rFonts w:ascii="Arial Narrow" w:hAnsi="Arial Narrow"/>
                <w:sz w:val="18"/>
                <w:szCs w:val="18"/>
              </w:rPr>
              <w:t>X</w:t>
            </w:r>
          </w:p>
        </w:tc>
        <w:tc>
          <w:tcPr>
            <w:tcW w:w="336" w:type="dxa"/>
          </w:tcPr>
          <w:p w14:paraId="255B6294" w14:textId="32812D9A" w:rsidR="00294D4A" w:rsidRPr="005B0DA1" w:rsidRDefault="00294D4A" w:rsidP="00D70E2C">
            <w:pPr>
              <w:rPr>
                <w:rFonts w:ascii="Arial Narrow" w:hAnsi="Arial Narrow"/>
                <w:sz w:val="18"/>
                <w:szCs w:val="18"/>
              </w:rPr>
            </w:pPr>
          </w:p>
        </w:tc>
        <w:tc>
          <w:tcPr>
            <w:tcW w:w="1881" w:type="dxa"/>
          </w:tcPr>
          <w:p w14:paraId="44DEC4C9" w14:textId="77777777" w:rsidR="00294D4A" w:rsidRPr="005B0DA1" w:rsidRDefault="00294D4A" w:rsidP="00D70E2C">
            <w:pPr>
              <w:rPr>
                <w:rFonts w:ascii="Arial Narrow" w:hAnsi="Arial Narrow"/>
                <w:sz w:val="18"/>
                <w:szCs w:val="18"/>
              </w:rPr>
            </w:pPr>
            <w:r w:rsidRPr="005B0DA1">
              <w:rPr>
                <w:rFonts w:ascii="Arial Narrow" w:hAnsi="Arial Narrow"/>
                <w:sz w:val="18"/>
                <w:szCs w:val="18"/>
              </w:rPr>
              <w:t>TTK Yüklenicisi (uygulama)</w:t>
            </w:r>
          </w:p>
          <w:p w14:paraId="3DE19DA2" w14:textId="31301F26" w:rsidR="00294D4A" w:rsidRPr="005B0DA1" w:rsidRDefault="00294D4A" w:rsidP="00D70E2C">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13692FD6" w14:textId="20C058EB" w:rsidR="00294D4A" w:rsidRPr="005B0DA1" w:rsidRDefault="00294D4A" w:rsidP="00D70E2C">
            <w:pPr>
              <w:rPr>
                <w:rFonts w:ascii="Arial Narrow" w:hAnsi="Arial Narrow"/>
                <w:sz w:val="18"/>
                <w:szCs w:val="18"/>
              </w:rPr>
            </w:pPr>
            <w:r w:rsidRPr="005B0DA1">
              <w:rPr>
                <w:rFonts w:ascii="Arial Narrow" w:hAnsi="Arial Narrow"/>
                <w:sz w:val="18"/>
                <w:szCs w:val="18"/>
              </w:rPr>
              <w:t>İnşaat Maliyetine Dâhil</w:t>
            </w:r>
          </w:p>
        </w:tc>
      </w:tr>
      <w:tr w:rsidR="00294D4A" w:rsidRPr="005B0DA1" w14:paraId="0B600D6E" w14:textId="77777777" w:rsidTr="00600ED6">
        <w:tc>
          <w:tcPr>
            <w:tcW w:w="579" w:type="dxa"/>
          </w:tcPr>
          <w:p w14:paraId="19CAE0E2" w14:textId="4444E351" w:rsidR="00294D4A" w:rsidRPr="005B0DA1" w:rsidRDefault="00294D4A" w:rsidP="00902C16">
            <w:pPr>
              <w:rPr>
                <w:rFonts w:ascii="Arial Narrow" w:hAnsi="Arial Narrow"/>
                <w:sz w:val="18"/>
                <w:szCs w:val="18"/>
              </w:rPr>
            </w:pPr>
            <w:r w:rsidRPr="005B0DA1">
              <w:rPr>
                <w:rFonts w:ascii="Arial Narrow" w:hAnsi="Arial Narrow"/>
                <w:sz w:val="18"/>
                <w:szCs w:val="18"/>
              </w:rPr>
              <w:lastRenderedPageBreak/>
              <w:t>2.6</w:t>
            </w:r>
          </w:p>
        </w:tc>
        <w:tc>
          <w:tcPr>
            <w:tcW w:w="1828" w:type="dxa"/>
          </w:tcPr>
          <w:p w14:paraId="048491C6" w14:textId="77777777" w:rsidR="00294D4A" w:rsidRPr="005B0DA1" w:rsidRDefault="00294D4A" w:rsidP="00902C16">
            <w:pPr>
              <w:rPr>
                <w:rFonts w:ascii="Arial Narrow" w:hAnsi="Arial Narrow"/>
                <w:sz w:val="18"/>
                <w:szCs w:val="18"/>
              </w:rPr>
            </w:pPr>
            <w:r w:rsidRPr="005B0DA1">
              <w:rPr>
                <w:rFonts w:ascii="Arial Narrow" w:hAnsi="Arial Narrow"/>
                <w:sz w:val="18"/>
                <w:szCs w:val="18"/>
              </w:rPr>
              <w:t>Gürültü:</w:t>
            </w:r>
          </w:p>
          <w:p w14:paraId="172204B0" w14:textId="3AEC1C94" w:rsidR="00294D4A" w:rsidRPr="005B0DA1" w:rsidRDefault="00294D4A" w:rsidP="00902C16">
            <w:pPr>
              <w:rPr>
                <w:rFonts w:ascii="Arial Narrow" w:hAnsi="Arial Narrow"/>
                <w:sz w:val="18"/>
                <w:szCs w:val="18"/>
              </w:rPr>
            </w:pPr>
            <w:r w:rsidRPr="005B0DA1">
              <w:rPr>
                <w:rFonts w:ascii="Arial Narrow" w:hAnsi="Arial Narrow"/>
                <w:sz w:val="18"/>
                <w:szCs w:val="18"/>
              </w:rPr>
              <w:t>Çalışma ekipmanları, iş makinaları ve diğer araçlardan kaynaklanan gürültü kirliliği</w:t>
            </w:r>
          </w:p>
        </w:tc>
        <w:tc>
          <w:tcPr>
            <w:tcW w:w="4515" w:type="dxa"/>
          </w:tcPr>
          <w:p w14:paraId="412D6206" w14:textId="3233A763"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Faaliyetler, en gürültülü faaliyetlerin en az rahatsızlığa yol açacak dönemlerde gerçekleştirilmesi için topluluklara danışılarak planlanacaktır.</w:t>
            </w:r>
          </w:p>
          <w:p w14:paraId="6832CAE8" w14:textId="5D7FAD9C"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 xml:space="preserve">İnşaat makinelerinin ve ekipmanlarının bakımı düzenli ve periyodik olarak yapılacaktır. Günlük bakım her vardiyada yapılacak; her aracın çalışma süresi operatör tarafından kaydedilecek ve periyodik bakım için toplam çalışma saatleri takip edilecektir. Periyodik bakım her 50, 250, 500, 1000, 2000 </w:t>
            </w:r>
            <w:r w:rsidRPr="005B0DA1">
              <w:rPr>
                <w:rFonts w:ascii="Arial Narrow" w:hAnsi="Arial Narrow"/>
                <w:sz w:val="18"/>
                <w:szCs w:val="18"/>
              </w:rPr>
              <w:lastRenderedPageBreak/>
              <w:t>saat olacak şekilde periyodik olarak çalışma yapılacaktır. Bakım formları düzenli olarak doldurulacaktır;</w:t>
            </w:r>
          </w:p>
          <w:p w14:paraId="2444B238" w14:textId="0A811D7F"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Düşük gürültü seviyesine sahip ekipmanlar seçilecektir.</w:t>
            </w:r>
          </w:p>
          <w:p w14:paraId="7F9F07FC" w14:textId="7EDAB433"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Ulaştırma faaliyetlerinde kullanılacak tüm araçlar, Karayolu Trafik Yönetmeliği'nde belirtilen hız limitlerine uyacaktır;</w:t>
            </w:r>
          </w:p>
          <w:p w14:paraId="751EF913" w14:textId="6A8AC1C0"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Proje ulaşımının toplumsal alanlardan geçmesinin en aza indirilecek, gerekiyorsa tampon bölge (Ağaç sıraları, bitkilendirme vb.) oluşturulacaktır.</w:t>
            </w:r>
          </w:p>
          <w:p w14:paraId="1302495B" w14:textId="13F195C4"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Herhangi bir şikâyet durumunda, yetkilendirilmiş bir çevre laboratuvarı tarafından gürültü ölçümleri yaptırılacak ve bu konuda gerekli durumda gürültü bariyerleri, bitkisel gürültü perdeleri (ağaçlandırma vb. uygulamalar) kullanılarak iyileştirme önlemleri alınacaktır.</w:t>
            </w:r>
          </w:p>
          <w:p w14:paraId="59C4F6CF" w14:textId="0E842620"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İnşaat çalışmaları 07:00 - 19:00 saatleri arasında gerçekleştirilecektir. Gerekli olmadıkça gece çalışması yapılmayacaktır. Gece operasyonları gerekli görülürse ve gürültü seviyeleri yüksek olacaksa, çalışmadan etkilenmesi muhtemel kişi/kurum/kuruluşlar inşaat faaliyetlerinin saatleri hakkında 1 hafta önceden bilgilendirilecektir;</w:t>
            </w:r>
          </w:p>
          <w:p w14:paraId="5447D176" w14:textId="77777777"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Tüm inşaat faaliyetleri, DB Grubu Genel ÇSG Kılavuzunda belirtilen gürültü limitlerine uygun olarak gerçekleştirilecektir (eşik değerler için https://www.ifc.org/content/dam/ifc/doc/2000/2007-general-ehs-guidelines-noise-en.pdf adresine bakınız)</w:t>
            </w:r>
          </w:p>
          <w:p w14:paraId="743D395D" w14:textId="17F95BEA"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TTK Yüklenicisi, izleme sonuçları doğrultusunda gürültü bariyerleri gibi ek önlemler alacaktır;</w:t>
            </w:r>
          </w:p>
          <w:p w14:paraId="6BCEA0A4" w14:textId="0C639262"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Gürültü ile ilgili şikâyetleri yönetmek için bir ŞM kurulacaktır.</w:t>
            </w:r>
          </w:p>
          <w:p w14:paraId="70F59728" w14:textId="49A144BB"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İş programı, hassas alıcılarla iletişime geçilerek ayarlanacaktır.</w:t>
            </w:r>
          </w:p>
          <w:p w14:paraId="5FF1C792" w14:textId="3AD8651C" w:rsidR="00294D4A" w:rsidRPr="005B0DA1" w:rsidRDefault="00294D4A" w:rsidP="00902C16">
            <w:pPr>
              <w:pStyle w:val="ListeParagraf"/>
              <w:numPr>
                <w:ilvl w:val="0"/>
                <w:numId w:val="23"/>
              </w:numPr>
              <w:rPr>
                <w:rFonts w:ascii="Arial Narrow" w:hAnsi="Arial Narrow"/>
                <w:sz w:val="18"/>
                <w:szCs w:val="18"/>
              </w:rPr>
            </w:pPr>
            <w:r w:rsidRPr="005B0DA1">
              <w:rPr>
                <w:rFonts w:ascii="Arial Narrow" w:hAnsi="Arial Narrow"/>
                <w:sz w:val="18"/>
                <w:szCs w:val="18"/>
              </w:rPr>
              <w:t>Herhangi bir gürültü şikâyeti alındığında, yetkilendirilmiş bir laboratuvar tarafından gürültü ölçümleri yaptırılacaktır. Ölçülen seviyeler (DB ÇSG Kılavuzunda belirtilen) limit değerlerinin üzerindeyse bu konuda iyileştirme önlemleri alınacaktır. (mekanik ekipmanlar için sese ilişkin bariyerlerin kurulması, belirli ekipmanlar veya işlemler için çalışma saatlerinin sınırlanması vb.)</w:t>
            </w:r>
          </w:p>
          <w:p w14:paraId="0F1A8B76" w14:textId="157B06A5" w:rsidR="00294D4A" w:rsidRPr="005B0DA1" w:rsidRDefault="00294D4A" w:rsidP="00735546">
            <w:pPr>
              <w:pStyle w:val="ListeParagraf"/>
              <w:numPr>
                <w:ilvl w:val="0"/>
                <w:numId w:val="23"/>
              </w:numPr>
              <w:rPr>
                <w:rFonts w:ascii="Arial Narrow" w:hAnsi="Arial Narrow"/>
                <w:sz w:val="18"/>
                <w:szCs w:val="18"/>
              </w:rPr>
            </w:pPr>
            <w:r w:rsidRPr="005B0DA1">
              <w:rPr>
                <w:rFonts w:ascii="Arial Narrow" w:hAnsi="Arial Narrow"/>
                <w:sz w:val="18"/>
                <w:szCs w:val="18"/>
              </w:rPr>
              <w:lastRenderedPageBreak/>
              <w:t>Dünya Bankası ÇSS 1,3 ve 4 hükümlerine uyulacaktır.</w:t>
            </w:r>
          </w:p>
        </w:tc>
        <w:tc>
          <w:tcPr>
            <w:tcW w:w="351" w:type="dxa"/>
          </w:tcPr>
          <w:p w14:paraId="0864F833" w14:textId="7FF88CCD" w:rsidR="00294D4A" w:rsidRPr="005B0DA1" w:rsidRDefault="00294D4A" w:rsidP="00902C16">
            <w:pPr>
              <w:rPr>
                <w:rFonts w:ascii="Arial Narrow" w:hAnsi="Arial Narrow"/>
                <w:sz w:val="18"/>
                <w:szCs w:val="18"/>
              </w:rPr>
            </w:pPr>
            <w:r w:rsidRPr="005B0DA1">
              <w:rPr>
                <w:rFonts w:ascii="Arial Narrow" w:hAnsi="Arial Narrow"/>
                <w:sz w:val="18"/>
                <w:szCs w:val="18"/>
              </w:rPr>
              <w:lastRenderedPageBreak/>
              <w:t>X</w:t>
            </w:r>
          </w:p>
        </w:tc>
        <w:tc>
          <w:tcPr>
            <w:tcW w:w="380" w:type="dxa"/>
          </w:tcPr>
          <w:p w14:paraId="24927733" w14:textId="7D3EA24F" w:rsidR="00294D4A" w:rsidRPr="005B0DA1" w:rsidRDefault="00294D4A" w:rsidP="00902C16">
            <w:pPr>
              <w:rPr>
                <w:rFonts w:ascii="Arial Narrow" w:hAnsi="Arial Narrow"/>
                <w:sz w:val="18"/>
                <w:szCs w:val="18"/>
              </w:rPr>
            </w:pPr>
            <w:r w:rsidRPr="005B0DA1">
              <w:rPr>
                <w:rFonts w:ascii="Arial Narrow" w:hAnsi="Arial Narrow"/>
                <w:sz w:val="18"/>
                <w:szCs w:val="18"/>
              </w:rPr>
              <w:t>X</w:t>
            </w:r>
          </w:p>
        </w:tc>
        <w:tc>
          <w:tcPr>
            <w:tcW w:w="354" w:type="dxa"/>
          </w:tcPr>
          <w:p w14:paraId="21F39B9F" w14:textId="77777777" w:rsidR="00294D4A" w:rsidRPr="005B0DA1" w:rsidRDefault="00294D4A" w:rsidP="00902C16">
            <w:pPr>
              <w:rPr>
                <w:rFonts w:ascii="Arial Narrow" w:hAnsi="Arial Narrow"/>
                <w:sz w:val="18"/>
                <w:szCs w:val="18"/>
              </w:rPr>
            </w:pPr>
          </w:p>
        </w:tc>
        <w:tc>
          <w:tcPr>
            <w:tcW w:w="2324" w:type="dxa"/>
          </w:tcPr>
          <w:p w14:paraId="1221CC39" w14:textId="28692F32" w:rsidR="00294D4A" w:rsidRPr="005B0DA1" w:rsidRDefault="00294D4A" w:rsidP="00902C16">
            <w:pPr>
              <w:pStyle w:val="ListeParagraf"/>
              <w:numPr>
                <w:ilvl w:val="0"/>
                <w:numId w:val="28"/>
              </w:numPr>
              <w:rPr>
                <w:rFonts w:ascii="Arial Narrow" w:hAnsi="Arial Narrow"/>
                <w:sz w:val="18"/>
                <w:szCs w:val="18"/>
              </w:rPr>
            </w:pPr>
            <w:r w:rsidRPr="005B0DA1">
              <w:rPr>
                <w:rFonts w:ascii="Arial Narrow" w:hAnsi="Arial Narrow"/>
                <w:sz w:val="18"/>
                <w:szCs w:val="18"/>
              </w:rPr>
              <w:t>Araç bakım kayıtları</w:t>
            </w:r>
          </w:p>
          <w:p w14:paraId="35A46054" w14:textId="6A238E74" w:rsidR="00294D4A" w:rsidRPr="005B0DA1" w:rsidRDefault="00294D4A" w:rsidP="00902C16">
            <w:pPr>
              <w:pStyle w:val="ListeParagraf"/>
              <w:numPr>
                <w:ilvl w:val="0"/>
                <w:numId w:val="28"/>
              </w:numPr>
              <w:rPr>
                <w:rFonts w:ascii="Arial Narrow" w:hAnsi="Arial Narrow"/>
                <w:sz w:val="18"/>
                <w:szCs w:val="18"/>
              </w:rPr>
            </w:pPr>
            <w:r w:rsidRPr="005B0DA1">
              <w:rPr>
                <w:rFonts w:ascii="Arial Narrow" w:hAnsi="Arial Narrow"/>
                <w:sz w:val="18"/>
                <w:szCs w:val="18"/>
              </w:rPr>
              <w:t>Alınan şikâyetler</w:t>
            </w:r>
          </w:p>
          <w:p w14:paraId="19A5F02A" w14:textId="0B9F8DEC" w:rsidR="00294D4A" w:rsidRPr="005B0DA1" w:rsidRDefault="00294D4A" w:rsidP="00902C16">
            <w:pPr>
              <w:pStyle w:val="ListeParagraf"/>
              <w:numPr>
                <w:ilvl w:val="0"/>
                <w:numId w:val="28"/>
              </w:numPr>
              <w:rPr>
                <w:rFonts w:ascii="Arial Narrow" w:hAnsi="Arial Narrow"/>
                <w:sz w:val="18"/>
                <w:szCs w:val="18"/>
              </w:rPr>
            </w:pPr>
            <w:r w:rsidRPr="005B0DA1">
              <w:rPr>
                <w:rFonts w:ascii="Arial Narrow" w:hAnsi="Arial Narrow"/>
                <w:sz w:val="18"/>
                <w:szCs w:val="18"/>
              </w:rPr>
              <w:t>Şikâyetlerin mevcut olması durumunda ölçülen gürültü seviyeleri</w:t>
            </w:r>
          </w:p>
        </w:tc>
        <w:tc>
          <w:tcPr>
            <w:tcW w:w="317" w:type="dxa"/>
          </w:tcPr>
          <w:p w14:paraId="0DFB4717" w14:textId="77777777" w:rsidR="00294D4A" w:rsidRPr="005B0DA1" w:rsidRDefault="00294D4A" w:rsidP="00902C16">
            <w:pPr>
              <w:rPr>
                <w:rFonts w:ascii="Arial Narrow" w:hAnsi="Arial Narrow"/>
                <w:sz w:val="18"/>
                <w:szCs w:val="18"/>
              </w:rPr>
            </w:pPr>
          </w:p>
        </w:tc>
        <w:tc>
          <w:tcPr>
            <w:tcW w:w="351" w:type="dxa"/>
          </w:tcPr>
          <w:p w14:paraId="7BE2E9EF" w14:textId="63FA55EA" w:rsidR="00294D4A" w:rsidRPr="005B0DA1" w:rsidRDefault="00294D4A" w:rsidP="00902C16">
            <w:pPr>
              <w:rPr>
                <w:rFonts w:ascii="Arial Narrow" w:hAnsi="Arial Narrow"/>
                <w:sz w:val="18"/>
                <w:szCs w:val="18"/>
              </w:rPr>
            </w:pPr>
            <w:r w:rsidRPr="005B0DA1">
              <w:rPr>
                <w:rFonts w:ascii="Arial Narrow" w:hAnsi="Arial Narrow"/>
                <w:sz w:val="18"/>
                <w:szCs w:val="18"/>
              </w:rPr>
              <w:t>X</w:t>
            </w:r>
          </w:p>
        </w:tc>
        <w:tc>
          <w:tcPr>
            <w:tcW w:w="336" w:type="dxa"/>
          </w:tcPr>
          <w:p w14:paraId="4B3578F3" w14:textId="58DC4546" w:rsidR="00294D4A" w:rsidRPr="005B0DA1" w:rsidRDefault="00294D4A" w:rsidP="00902C16">
            <w:pPr>
              <w:rPr>
                <w:rFonts w:ascii="Arial Narrow" w:hAnsi="Arial Narrow"/>
                <w:sz w:val="18"/>
                <w:szCs w:val="18"/>
              </w:rPr>
            </w:pPr>
          </w:p>
        </w:tc>
        <w:tc>
          <w:tcPr>
            <w:tcW w:w="1881" w:type="dxa"/>
          </w:tcPr>
          <w:p w14:paraId="423EDAF1" w14:textId="77777777" w:rsidR="00294D4A" w:rsidRPr="005B0DA1" w:rsidRDefault="00294D4A" w:rsidP="00902C16">
            <w:pPr>
              <w:rPr>
                <w:rFonts w:ascii="Arial Narrow" w:hAnsi="Arial Narrow"/>
                <w:sz w:val="18"/>
                <w:szCs w:val="18"/>
              </w:rPr>
            </w:pPr>
            <w:r w:rsidRPr="005B0DA1">
              <w:rPr>
                <w:rFonts w:ascii="Arial Narrow" w:hAnsi="Arial Narrow"/>
                <w:sz w:val="18"/>
                <w:szCs w:val="18"/>
              </w:rPr>
              <w:t>TTK Yüklenicisi (uygulama)</w:t>
            </w:r>
          </w:p>
          <w:p w14:paraId="5D6DD752" w14:textId="006228A5" w:rsidR="00294D4A" w:rsidRPr="005B0DA1" w:rsidRDefault="00294D4A" w:rsidP="00902C16">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59EA44D9" w14:textId="1E0E0BB8" w:rsidR="00294D4A" w:rsidRPr="005B0DA1" w:rsidRDefault="00294D4A" w:rsidP="00902C16">
            <w:pPr>
              <w:rPr>
                <w:rFonts w:ascii="Arial Narrow" w:hAnsi="Arial Narrow"/>
                <w:sz w:val="18"/>
                <w:szCs w:val="18"/>
              </w:rPr>
            </w:pPr>
            <w:r w:rsidRPr="005B0DA1">
              <w:rPr>
                <w:rFonts w:ascii="Arial Narrow" w:hAnsi="Arial Narrow"/>
                <w:sz w:val="18"/>
                <w:szCs w:val="18"/>
              </w:rPr>
              <w:t>İnşaat Maliyetine Dâhil</w:t>
            </w:r>
          </w:p>
        </w:tc>
      </w:tr>
      <w:tr w:rsidR="00807AA2" w:rsidRPr="005B0DA1" w14:paraId="3FCB634C" w14:textId="77777777" w:rsidTr="00FD34C5">
        <w:tc>
          <w:tcPr>
            <w:tcW w:w="579" w:type="dxa"/>
            <w:shd w:val="clear" w:color="auto" w:fill="00B0F0"/>
          </w:tcPr>
          <w:p w14:paraId="7EEFEB35" w14:textId="24C12F75" w:rsidR="00807AA2" w:rsidRPr="005B0DA1" w:rsidRDefault="00807AA2" w:rsidP="006974E8">
            <w:pPr>
              <w:rPr>
                <w:rFonts w:ascii="Arial Narrow" w:hAnsi="Arial Narrow"/>
                <w:b/>
                <w:bCs/>
                <w:sz w:val="18"/>
                <w:szCs w:val="18"/>
              </w:rPr>
            </w:pPr>
            <w:r w:rsidRPr="005B0DA1">
              <w:rPr>
                <w:rFonts w:ascii="Arial Narrow" w:hAnsi="Arial Narrow"/>
                <w:b/>
                <w:bCs/>
                <w:sz w:val="18"/>
                <w:szCs w:val="18"/>
              </w:rPr>
              <w:lastRenderedPageBreak/>
              <w:t>3</w:t>
            </w:r>
          </w:p>
        </w:tc>
        <w:tc>
          <w:tcPr>
            <w:tcW w:w="14037" w:type="dxa"/>
            <w:gridSpan w:val="11"/>
            <w:shd w:val="clear" w:color="auto" w:fill="00B0F0"/>
          </w:tcPr>
          <w:p w14:paraId="7C43601E" w14:textId="7149BAF7" w:rsidR="00807AA2" w:rsidRPr="005B0DA1" w:rsidRDefault="00063C57" w:rsidP="006974E8">
            <w:pPr>
              <w:rPr>
                <w:rFonts w:ascii="Arial Narrow" w:hAnsi="Arial Narrow"/>
                <w:b/>
                <w:bCs/>
                <w:sz w:val="18"/>
                <w:szCs w:val="18"/>
              </w:rPr>
            </w:pPr>
            <w:r w:rsidRPr="005B0DA1">
              <w:rPr>
                <w:rFonts w:ascii="Arial Narrow" w:hAnsi="Arial Narrow"/>
                <w:b/>
                <w:bCs/>
                <w:sz w:val="18"/>
                <w:szCs w:val="18"/>
              </w:rPr>
              <w:t>Toplum Sağlığı ve Güvenliği</w:t>
            </w:r>
          </w:p>
        </w:tc>
      </w:tr>
      <w:tr w:rsidR="00B11A07" w:rsidRPr="005B0DA1" w14:paraId="4567E632" w14:textId="77777777" w:rsidTr="00600ED6">
        <w:tc>
          <w:tcPr>
            <w:tcW w:w="579" w:type="dxa"/>
            <w:vMerge w:val="restart"/>
          </w:tcPr>
          <w:p w14:paraId="78AD32F2" w14:textId="71B9A6C0" w:rsidR="00B11A07" w:rsidRPr="005B0DA1" w:rsidRDefault="00B11A07" w:rsidP="00B11A07">
            <w:pPr>
              <w:rPr>
                <w:rFonts w:ascii="Arial Narrow" w:hAnsi="Arial Narrow"/>
                <w:sz w:val="18"/>
                <w:szCs w:val="18"/>
              </w:rPr>
            </w:pPr>
            <w:r w:rsidRPr="005B0DA1">
              <w:rPr>
                <w:rFonts w:ascii="Arial Narrow" w:hAnsi="Arial Narrow"/>
                <w:sz w:val="18"/>
                <w:szCs w:val="18"/>
              </w:rPr>
              <w:t>3.1</w:t>
            </w:r>
          </w:p>
        </w:tc>
        <w:tc>
          <w:tcPr>
            <w:tcW w:w="1828" w:type="dxa"/>
            <w:vMerge w:val="restart"/>
          </w:tcPr>
          <w:p w14:paraId="1D558769" w14:textId="1B138267" w:rsidR="00B11A07" w:rsidRPr="005B0DA1" w:rsidRDefault="00B11A07" w:rsidP="00B11A07">
            <w:pPr>
              <w:rPr>
                <w:rFonts w:ascii="Arial Narrow" w:hAnsi="Arial Narrow"/>
                <w:sz w:val="18"/>
                <w:szCs w:val="18"/>
              </w:rPr>
            </w:pPr>
            <w:r w:rsidRPr="005B0DA1">
              <w:rPr>
                <w:rFonts w:ascii="Arial Narrow" w:hAnsi="Arial Narrow"/>
                <w:sz w:val="18"/>
                <w:szCs w:val="18"/>
              </w:rPr>
              <w:t>Toplumun Sağlığı ve Güvenliği</w:t>
            </w:r>
          </w:p>
          <w:p w14:paraId="2788740A" w14:textId="1451A597" w:rsidR="00B11A07" w:rsidRPr="005B0DA1" w:rsidRDefault="00B11A07" w:rsidP="00B11A07">
            <w:pPr>
              <w:rPr>
                <w:rFonts w:ascii="Arial Narrow" w:hAnsi="Arial Narrow"/>
                <w:sz w:val="18"/>
                <w:szCs w:val="18"/>
              </w:rPr>
            </w:pPr>
            <w:r w:rsidRPr="005B0DA1">
              <w:rPr>
                <w:rFonts w:ascii="Arial Narrow" w:hAnsi="Arial Narrow"/>
                <w:sz w:val="18"/>
                <w:szCs w:val="18"/>
              </w:rPr>
              <w:t>Trafik ve yolla ilgili riskler (yetersiz trafik yönetimi nedeniyle nüfusa yönelik riskler), sahaya yetkisiz giriş ve çalışanların topluma karşı uygunsuz davranışları</w:t>
            </w:r>
          </w:p>
        </w:tc>
        <w:tc>
          <w:tcPr>
            <w:tcW w:w="4515" w:type="dxa"/>
          </w:tcPr>
          <w:p w14:paraId="04E6B0F6"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 xml:space="preserve">Özellikle yerleşim yerlerinden, okullar, sağlık merkezleri veya diğer hassas alanlardan geçerken araçların hızı kontrol edilecektir. </w:t>
            </w:r>
          </w:p>
          <w:p w14:paraId="211F748F"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 xml:space="preserve">İnşaat alanını etrafı sağlık ve güvenlik işaretlemeleri ile çevrelenecek, malzeme stokları/depo alanlarını halkın erişiminden korunacak, tehlikeli yerlere sağlık ve güvenlik levhaları yerleştirilecektir. </w:t>
            </w:r>
          </w:p>
          <w:p w14:paraId="4EC74559"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Yetkisiz kişilerin alt-proje alanına girmesine izin verilmeyecektir.</w:t>
            </w:r>
          </w:p>
          <w:p w14:paraId="4D981E91" w14:textId="5A4D13BE" w:rsidR="00B11A07" w:rsidRPr="005B0DA1" w:rsidRDefault="00B11A07" w:rsidP="00B11A07">
            <w:pPr>
              <w:pStyle w:val="ListeParagraf"/>
              <w:numPr>
                <w:ilvl w:val="1"/>
                <w:numId w:val="23"/>
              </w:numPr>
              <w:rPr>
                <w:rFonts w:ascii="Arial Narrow" w:hAnsi="Arial Narrow"/>
                <w:sz w:val="18"/>
                <w:szCs w:val="18"/>
              </w:rPr>
            </w:pPr>
            <w:r w:rsidRPr="005B0DA1">
              <w:rPr>
                <w:rFonts w:ascii="Arial Narrow" w:hAnsi="Arial Narrow"/>
                <w:sz w:val="18"/>
                <w:szCs w:val="18"/>
              </w:rPr>
              <w:t>Paydaşlar için gündüz saatlerinde trafiği yönlendirmek için trafik güvenliği personelini kullanılacaktır. Bu paydaşlar; Kamu binaları için; idareciler, personel ve ziyaretçiler,</w:t>
            </w:r>
          </w:p>
          <w:p w14:paraId="5FD96E86" w14:textId="77777777" w:rsidR="00B11A07" w:rsidRPr="005B0DA1" w:rsidRDefault="00B11A07" w:rsidP="00B11A07">
            <w:pPr>
              <w:pStyle w:val="ListeParagraf"/>
              <w:numPr>
                <w:ilvl w:val="1"/>
                <w:numId w:val="23"/>
              </w:numPr>
              <w:rPr>
                <w:rFonts w:ascii="Arial Narrow" w:hAnsi="Arial Narrow"/>
                <w:sz w:val="18"/>
                <w:szCs w:val="18"/>
              </w:rPr>
            </w:pPr>
            <w:r w:rsidRPr="005B0DA1">
              <w:rPr>
                <w:rFonts w:ascii="Arial Narrow" w:hAnsi="Arial Narrow"/>
                <w:sz w:val="18"/>
                <w:szCs w:val="18"/>
              </w:rPr>
              <w:t>Üniversite ve Yurtlar için; Tesislerde/binalarda çalışan yöneticiler, öğretmenler ve diğer çalışanlar, öğrenciler, aileleri ve ziyaretçiler,</w:t>
            </w:r>
          </w:p>
          <w:p w14:paraId="33720051" w14:textId="77777777" w:rsidR="00B11A07" w:rsidRPr="005B0DA1" w:rsidRDefault="00B11A07" w:rsidP="00B11A07">
            <w:pPr>
              <w:pStyle w:val="ListeParagraf"/>
              <w:numPr>
                <w:ilvl w:val="1"/>
                <w:numId w:val="23"/>
              </w:numPr>
              <w:rPr>
                <w:rFonts w:ascii="Arial Narrow" w:hAnsi="Arial Narrow"/>
                <w:sz w:val="18"/>
                <w:szCs w:val="18"/>
              </w:rPr>
            </w:pPr>
            <w:r w:rsidRPr="005B0DA1">
              <w:rPr>
                <w:rFonts w:ascii="Arial Narrow" w:hAnsi="Arial Narrow"/>
                <w:sz w:val="18"/>
                <w:szCs w:val="18"/>
              </w:rPr>
              <w:t>Hastaneler için; Tesislerde/binalarda çalışan yöneticiler, sağlık profesyonelleri ve diğer çalışanlar, hastalar, aileleri ve ziyaretçiler</w:t>
            </w:r>
          </w:p>
          <w:p w14:paraId="383D9FBD"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İnşaat alanını yeterli gece aydınlatması sağlanacaktır.</w:t>
            </w:r>
          </w:p>
          <w:p w14:paraId="2F25D56D"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İnşaat alanının çevresini temiz tutulacaktır. Yangın riskini önlemek için kırık camları derhal temizlenecektir.</w:t>
            </w:r>
          </w:p>
          <w:p w14:paraId="5979802D"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Ekipmanın bozulması veya ufak arıza belirtileri nedeniyle meydana gelebilecek ciddi kazaları en aza indirmek için araçların düzenli olarak bakımını yapılacaktır.</w:t>
            </w:r>
          </w:p>
          <w:p w14:paraId="2537266D"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Trafik yönlendirmeleri sırasında engelli kişilerin ihtiyaçları göz önünde bulundurulacaktır.</w:t>
            </w:r>
          </w:p>
          <w:p w14:paraId="4FC9E289"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İnşaat çalışmaları sırasında kamu binalarının (örneğin, okullar, hastaneler vb.) girişleri başka girişlere yönlendirilirse, engelli kullanıcılar için uygun yapıların oluşturulması sağlanacaktır.</w:t>
            </w:r>
          </w:p>
          <w:p w14:paraId="0F0491CA"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lastRenderedPageBreak/>
              <w:t>Şantiye alanının düzgün bir şekilde güvenliğinin sağlanması ve inşaatla ilgili trafiğin uygun şekilde düzenlenmesi (ör: uygun güzergâh planlaması) sağlanacaktır. Bu kapsamda aşağıdakiler dâhil olup ancak bunlarla sınırlı olmamak üzere önlemler alınacaktır:</w:t>
            </w:r>
          </w:p>
          <w:p w14:paraId="3D59BB10" w14:textId="77777777" w:rsidR="00B11A07" w:rsidRPr="005B0DA1" w:rsidRDefault="00B11A07" w:rsidP="00B11A07">
            <w:pPr>
              <w:pStyle w:val="ListeParagraf"/>
              <w:numPr>
                <w:ilvl w:val="1"/>
                <w:numId w:val="23"/>
              </w:numPr>
              <w:rPr>
                <w:rFonts w:ascii="Arial Narrow" w:hAnsi="Arial Narrow"/>
                <w:sz w:val="18"/>
                <w:szCs w:val="18"/>
              </w:rPr>
            </w:pPr>
            <w:r w:rsidRPr="005B0DA1">
              <w:rPr>
                <w:rFonts w:ascii="Arial Narrow" w:hAnsi="Arial Narrow"/>
                <w:sz w:val="18"/>
                <w:szCs w:val="18"/>
              </w:rPr>
              <w:t>Levhalama, uyarılar, bariyerler ve trafik yönlendirmeleri: Şantiye alanı görünür olacak ve halk tüm potansiyel tehlikelere karşı uyarılacaktır.</w:t>
            </w:r>
          </w:p>
          <w:p w14:paraId="366A35FF" w14:textId="77777777" w:rsidR="00B11A07" w:rsidRPr="005B0DA1" w:rsidRDefault="00B11A07" w:rsidP="00B11A07">
            <w:pPr>
              <w:pStyle w:val="ListeParagraf"/>
              <w:numPr>
                <w:ilvl w:val="1"/>
                <w:numId w:val="23"/>
              </w:numPr>
              <w:rPr>
                <w:rFonts w:ascii="Arial Narrow" w:hAnsi="Arial Narrow"/>
                <w:sz w:val="18"/>
                <w:szCs w:val="18"/>
              </w:rPr>
            </w:pPr>
            <w:r w:rsidRPr="005B0DA1">
              <w:rPr>
                <w:rFonts w:ascii="Arial Narrow" w:hAnsi="Arial Narrow"/>
                <w:sz w:val="18"/>
                <w:szCs w:val="18"/>
              </w:rPr>
              <w:t>Trafik yönetim sistemi ve personel eğitimi: Özellikle şantiye girişleri ve şantiye çevresindeki inşaat trafiği için güvenli geçişler ve yayalar için geçiş noktaları sağlanacaktır.</w:t>
            </w:r>
          </w:p>
          <w:p w14:paraId="23A641AB" w14:textId="77777777" w:rsidR="00B11A07" w:rsidRPr="005B0DA1" w:rsidRDefault="00B11A07" w:rsidP="00B11A07">
            <w:pPr>
              <w:pStyle w:val="ListeParagraf"/>
              <w:numPr>
                <w:ilvl w:val="1"/>
                <w:numId w:val="23"/>
              </w:numPr>
              <w:rPr>
                <w:rFonts w:ascii="Arial Narrow" w:hAnsi="Arial Narrow"/>
                <w:sz w:val="18"/>
                <w:szCs w:val="18"/>
              </w:rPr>
            </w:pPr>
            <w:r w:rsidRPr="005B0DA1">
              <w:rPr>
                <w:rFonts w:ascii="Arial Narrow" w:hAnsi="Arial Narrow"/>
                <w:sz w:val="18"/>
                <w:szCs w:val="18"/>
              </w:rPr>
              <w:t>Çalışma saatlerinin yerel trafik düzenine göre ayarlanması: Örneğin, yoğun saatlerde veya iş/okul başlangıç-bitiş saatleri büyük taşıma faaliyetlerinden kaçınılacaktır.</w:t>
            </w:r>
          </w:p>
          <w:p w14:paraId="658E50BB"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Tüm çalışanlar, alınan önlemleri ve en iyi uygulamaları takip etmeleri konusunda eğitilecektir.</w:t>
            </w:r>
          </w:p>
          <w:p w14:paraId="1FBC0834"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Güvenlik personeline Davranış Kuralları hakkında eğitim verilecek ve paydaşlara yönelik olası kötü davranışların önlenmesi sağlanacaktır.</w:t>
            </w:r>
          </w:p>
          <w:p w14:paraId="0B936672"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TTK Yüklenicisi ve Kontrolörlük Danışmanı, topluluk sağlığı ve güvenliğini etkileyen ciddi olayları (örn: proje araçlarının neden olduğu trafik kazaları veya CSİ/CT ile ilgili şikâyetler) derhal PUB’a bildirecektir.</w:t>
            </w:r>
          </w:p>
          <w:p w14:paraId="30CDD5B1"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İnşaat ve montaj faaliyetleri kademeli olarak sürdürülecek ve otoparkın tamamı aynı anda kapatılmayacaktır. Bu süreçte otopark kapasitesinde yaşanacak düşüşten dolayı araçların yakın yerlere/sokaklara park etmesi beklenmektedir. Paydaşlar bu konuda faaliyet öncesinde bilgilenilecektir.</w:t>
            </w:r>
          </w:p>
          <w:p w14:paraId="638BBC91"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 xml:space="preserve">Yararlanıcı, topluluğa çalışmalar hakkında sürekli bilgi verecek ve gün içinde bu otoparkları kullanan veya bu otoparklardan geçen ev sahibi topluluğun (yararlanıcı kurum personeli, hizmet alan halk) güvenliğini ve emniyetini sağlamak için ek önlemler alacak ve yararlanıcı kuruma işe gidip </w:t>
            </w:r>
            <w:r w:rsidRPr="005B0DA1">
              <w:rPr>
                <w:rFonts w:ascii="Arial Narrow" w:hAnsi="Arial Narrow"/>
                <w:sz w:val="18"/>
                <w:szCs w:val="18"/>
              </w:rPr>
              <w:lastRenderedPageBreak/>
              <w:t>gelenler/yayalar/işletmeler ve esnaf için erişim kısıtlamalarını en aza indirecektir.</w:t>
            </w:r>
          </w:p>
          <w:p w14:paraId="02CDFBA5"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color w:val="000000" w:themeColor="text1"/>
                <w:sz w:val="18"/>
                <w:szCs w:val="18"/>
              </w:rPr>
              <w:t xml:space="preserve">ŞM tüm toplum </w:t>
            </w:r>
            <w:r w:rsidRPr="005B0DA1">
              <w:rPr>
                <w:rFonts w:ascii="Arial Narrow" w:hAnsi="Arial Narrow"/>
                <w:sz w:val="18"/>
                <w:szCs w:val="18"/>
              </w:rPr>
              <w:t>için açık olacak ve etkin biçimde kullanacaktır.</w:t>
            </w:r>
          </w:p>
          <w:p w14:paraId="38D85C81" w14:textId="333B8ACF"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4 hükümlerine uyulacaktır.</w:t>
            </w:r>
          </w:p>
        </w:tc>
        <w:tc>
          <w:tcPr>
            <w:tcW w:w="351" w:type="dxa"/>
          </w:tcPr>
          <w:p w14:paraId="5F619588" w14:textId="3F661FE5" w:rsidR="00B11A07" w:rsidRPr="005B0DA1" w:rsidRDefault="00B11A07" w:rsidP="00B11A07">
            <w:pPr>
              <w:rPr>
                <w:rFonts w:ascii="Arial Narrow" w:hAnsi="Arial Narrow"/>
                <w:sz w:val="18"/>
                <w:szCs w:val="18"/>
              </w:rPr>
            </w:pPr>
            <w:r w:rsidRPr="005B0DA1">
              <w:rPr>
                <w:rFonts w:ascii="Arial Narrow" w:hAnsi="Arial Narrow"/>
                <w:sz w:val="18"/>
                <w:szCs w:val="18"/>
              </w:rPr>
              <w:lastRenderedPageBreak/>
              <w:t>X</w:t>
            </w:r>
          </w:p>
        </w:tc>
        <w:tc>
          <w:tcPr>
            <w:tcW w:w="380" w:type="dxa"/>
          </w:tcPr>
          <w:p w14:paraId="3DB265FD" w14:textId="4BE26903"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4" w:type="dxa"/>
          </w:tcPr>
          <w:p w14:paraId="7FFF5DBE" w14:textId="77777777" w:rsidR="00B11A07" w:rsidRPr="005B0DA1" w:rsidRDefault="00B11A07" w:rsidP="00B11A07">
            <w:pPr>
              <w:rPr>
                <w:rFonts w:ascii="Arial Narrow" w:hAnsi="Arial Narrow"/>
                <w:sz w:val="18"/>
                <w:szCs w:val="18"/>
              </w:rPr>
            </w:pPr>
          </w:p>
        </w:tc>
        <w:tc>
          <w:tcPr>
            <w:tcW w:w="2324" w:type="dxa"/>
          </w:tcPr>
          <w:p w14:paraId="02BC4321" w14:textId="77777777" w:rsidR="00B11A07" w:rsidRPr="005B0DA1" w:rsidRDefault="00B11A07" w:rsidP="00B11A07">
            <w:pPr>
              <w:rPr>
                <w:rFonts w:ascii="Arial Narrow" w:hAnsi="Arial Narrow"/>
                <w:sz w:val="18"/>
                <w:szCs w:val="18"/>
              </w:rPr>
            </w:pPr>
          </w:p>
        </w:tc>
        <w:tc>
          <w:tcPr>
            <w:tcW w:w="317" w:type="dxa"/>
          </w:tcPr>
          <w:p w14:paraId="0B67FB45" w14:textId="47E3633E"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1" w:type="dxa"/>
          </w:tcPr>
          <w:p w14:paraId="2F1F34FA" w14:textId="77777777" w:rsidR="00B11A07" w:rsidRPr="005B0DA1" w:rsidRDefault="00B11A07" w:rsidP="00B11A07">
            <w:pPr>
              <w:rPr>
                <w:rFonts w:ascii="Arial Narrow" w:hAnsi="Arial Narrow"/>
                <w:sz w:val="18"/>
                <w:szCs w:val="18"/>
              </w:rPr>
            </w:pPr>
          </w:p>
        </w:tc>
        <w:tc>
          <w:tcPr>
            <w:tcW w:w="336" w:type="dxa"/>
          </w:tcPr>
          <w:p w14:paraId="5B401A0D" w14:textId="67180A18" w:rsidR="00B11A07" w:rsidRPr="005B0DA1" w:rsidRDefault="00B11A07" w:rsidP="00B11A07">
            <w:pPr>
              <w:rPr>
                <w:rFonts w:ascii="Arial Narrow" w:hAnsi="Arial Narrow"/>
                <w:sz w:val="18"/>
                <w:szCs w:val="18"/>
              </w:rPr>
            </w:pPr>
          </w:p>
        </w:tc>
        <w:tc>
          <w:tcPr>
            <w:tcW w:w="1881" w:type="dxa"/>
          </w:tcPr>
          <w:p w14:paraId="283C3FE4" w14:textId="77777777" w:rsidR="00B11A07" w:rsidRPr="005B0DA1" w:rsidRDefault="00B11A07" w:rsidP="00B11A07">
            <w:pPr>
              <w:rPr>
                <w:rFonts w:ascii="Arial Narrow" w:hAnsi="Arial Narrow"/>
                <w:sz w:val="18"/>
                <w:szCs w:val="18"/>
              </w:rPr>
            </w:pPr>
            <w:r w:rsidRPr="005B0DA1">
              <w:rPr>
                <w:rFonts w:ascii="Arial Narrow" w:hAnsi="Arial Narrow"/>
                <w:sz w:val="18"/>
                <w:szCs w:val="18"/>
              </w:rPr>
              <w:t>TTK Yüklenicisi (uygulama)</w:t>
            </w:r>
          </w:p>
          <w:p w14:paraId="077B4A1E" w14:textId="77777777" w:rsidR="00B11A07" w:rsidRPr="005B0DA1" w:rsidRDefault="00B11A07" w:rsidP="00B11A07">
            <w:pPr>
              <w:rPr>
                <w:rFonts w:ascii="Arial Narrow" w:hAnsi="Arial Narrow"/>
                <w:sz w:val="18"/>
                <w:szCs w:val="18"/>
              </w:rPr>
            </w:pPr>
            <w:r w:rsidRPr="005B0DA1">
              <w:rPr>
                <w:rFonts w:ascii="Arial Narrow" w:hAnsi="Arial Narrow"/>
                <w:sz w:val="18"/>
                <w:szCs w:val="18"/>
              </w:rPr>
              <w:t>Kontrolörlük Danışmanı (denetim/izleme)</w:t>
            </w:r>
          </w:p>
          <w:p w14:paraId="45343B01" w14:textId="1983150F" w:rsidR="00B11A07" w:rsidRPr="005B0DA1" w:rsidRDefault="00B11A07" w:rsidP="00B11A07">
            <w:pPr>
              <w:rPr>
                <w:rFonts w:ascii="Arial Narrow" w:hAnsi="Arial Narrow"/>
                <w:sz w:val="18"/>
                <w:szCs w:val="18"/>
              </w:rPr>
            </w:pPr>
            <w:r w:rsidRPr="005B0DA1">
              <w:rPr>
                <w:rFonts w:ascii="Arial Narrow" w:hAnsi="Arial Narrow"/>
                <w:sz w:val="18"/>
                <w:szCs w:val="18"/>
              </w:rPr>
              <w:t>Yararlanıcı:</w:t>
            </w:r>
          </w:p>
        </w:tc>
        <w:tc>
          <w:tcPr>
            <w:tcW w:w="1400" w:type="dxa"/>
          </w:tcPr>
          <w:p w14:paraId="7FC86216" w14:textId="0DA14451" w:rsidR="00B11A07" w:rsidRPr="005B0DA1" w:rsidRDefault="00B11A07" w:rsidP="00B11A07">
            <w:pPr>
              <w:rPr>
                <w:rFonts w:ascii="Arial Narrow" w:hAnsi="Arial Narrow"/>
                <w:sz w:val="18"/>
                <w:szCs w:val="18"/>
              </w:rPr>
            </w:pPr>
            <w:r w:rsidRPr="005B0DA1">
              <w:rPr>
                <w:rFonts w:ascii="Arial Narrow" w:hAnsi="Arial Narrow"/>
                <w:sz w:val="18"/>
                <w:szCs w:val="18"/>
              </w:rPr>
              <w:t>İnşaat Maliyetine Dâhil</w:t>
            </w:r>
          </w:p>
        </w:tc>
      </w:tr>
      <w:tr w:rsidR="00B11A07" w:rsidRPr="005B0DA1" w14:paraId="7E05B3E0" w14:textId="77777777" w:rsidTr="00600ED6">
        <w:tc>
          <w:tcPr>
            <w:tcW w:w="579" w:type="dxa"/>
            <w:vMerge/>
          </w:tcPr>
          <w:p w14:paraId="3DF6DDE9" w14:textId="77777777" w:rsidR="00B11A07" w:rsidRPr="005B0DA1" w:rsidRDefault="00B11A07" w:rsidP="00B11A07">
            <w:pPr>
              <w:rPr>
                <w:rFonts w:ascii="Arial Narrow" w:hAnsi="Arial Narrow"/>
                <w:sz w:val="18"/>
                <w:szCs w:val="18"/>
              </w:rPr>
            </w:pPr>
          </w:p>
        </w:tc>
        <w:tc>
          <w:tcPr>
            <w:tcW w:w="1828" w:type="dxa"/>
            <w:vMerge/>
          </w:tcPr>
          <w:p w14:paraId="42AC1401" w14:textId="77777777" w:rsidR="00B11A07" w:rsidRPr="005B0DA1" w:rsidRDefault="00B11A07" w:rsidP="00B11A07">
            <w:pPr>
              <w:rPr>
                <w:rFonts w:ascii="Arial Narrow" w:hAnsi="Arial Narrow"/>
                <w:sz w:val="18"/>
                <w:szCs w:val="18"/>
              </w:rPr>
            </w:pPr>
          </w:p>
        </w:tc>
        <w:tc>
          <w:tcPr>
            <w:tcW w:w="4515" w:type="dxa"/>
          </w:tcPr>
          <w:p w14:paraId="2267E3A7" w14:textId="4CEC31AC"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Yararlanıcı tarafından söküm/devre dışı bırakma faaliyetleri için bir Saha Kapatma Planı hazırlanacaktır. Bu plan, söküm/devre dışı bırakma sırasında alınacak topluluk güvenliği önlemleri de dâhil olmak üzere prosedürleri içerecektir.</w:t>
            </w:r>
          </w:p>
          <w:p w14:paraId="06953797" w14:textId="2B66C654"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Saha Kapatma Planı ile belirlenen söküm/devre dışı bırakma çalışmaları, yetkin bir yükleniciye yaptırılacak ve Yararlanıcı tarafından denetlenecektir.</w:t>
            </w:r>
          </w:p>
          <w:p w14:paraId="5E883477" w14:textId="5667E739"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Söküm/devre dışı bırakma sırasında, ilgili Yüklenici tarafından güvenlik personeli istihdam edilecektir.</w:t>
            </w:r>
          </w:p>
        </w:tc>
        <w:tc>
          <w:tcPr>
            <w:tcW w:w="351" w:type="dxa"/>
          </w:tcPr>
          <w:p w14:paraId="2A51ABB9" w14:textId="77777777" w:rsidR="00B11A07" w:rsidRPr="005B0DA1" w:rsidRDefault="00B11A07" w:rsidP="00B11A07">
            <w:pPr>
              <w:rPr>
                <w:rFonts w:ascii="Arial Narrow" w:hAnsi="Arial Narrow"/>
                <w:sz w:val="18"/>
                <w:szCs w:val="18"/>
              </w:rPr>
            </w:pPr>
          </w:p>
        </w:tc>
        <w:tc>
          <w:tcPr>
            <w:tcW w:w="380" w:type="dxa"/>
          </w:tcPr>
          <w:p w14:paraId="1A35A0AA" w14:textId="77777777" w:rsidR="00B11A07" w:rsidRPr="005B0DA1" w:rsidRDefault="00B11A07" w:rsidP="00B11A07">
            <w:pPr>
              <w:rPr>
                <w:rFonts w:ascii="Arial Narrow" w:hAnsi="Arial Narrow"/>
                <w:sz w:val="18"/>
                <w:szCs w:val="18"/>
              </w:rPr>
            </w:pPr>
          </w:p>
        </w:tc>
        <w:tc>
          <w:tcPr>
            <w:tcW w:w="354" w:type="dxa"/>
          </w:tcPr>
          <w:p w14:paraId="1661660A" w14:textId="728C7ED6"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2324" w:type="dxa"/>
          </w:tcPr>
          <w:p w14:paraId="03D46330" w14:textId="4F6CE7FC" w:rsidR="00B11A07" w:rsidRPr="005B0DA1" w:rsidRDefault="00B11A07" w:rsidP="00B11A07">
            <w:pPr>
              <w:pStyle w:val="ListeParagraf"/>
              <w:numPr>
                <w:ilvl w:val="0"/>
                <w:numId w:val="29"/>
              </w:numPr>
              <w:rPr>
                <w:rFonts w:ascii="Arial Narrow" w:hAnsi="Arial Narrow"/>
                <w:sz w:val="18"/>
                <w:szCs w:val="18"/>
              </w:rPr>
            </w:pPr>
            <w:r w:rsidRPr="005B0DA1">
              <w:rPr>
                <w:rFonts w:ascii="Arial Narrow" w:hAnsi="Arial Narrow"/>
                <w:sz w:val="18"/>
                <w:szCs w:val="18"/>
              </w:rPr>
              <w:t xml:space="preserve">Güvenlik işaretlemeleri, bariyerlerin, uyarı levhalarının mevcudiyeti </w:t>
            </w:r>
          </w:p>
          <w:p w14:paraId="05EDDA0B" w14:textId="1B3DD69F" w:rsidR="00B11A07" w:rsidRPr="005B0DA1" w:rsidRDefault="00B11A07" w:rsidP="00B11A07">
            <w:pPr>
              <w:pStyle w:val="ListeParagraf"/>
              <w:numPr>
                <w:ilvl w:val="0"/>
                <w:numId w:val="29"/>
              </w:numPr>
              <w:rPr>
                <w:rFonts w:ascii="Arial Narrow" w:hAnsi="Arial Narrow"/>
                <w:sz w:val="18"/>
                <w:szCs w:val="18"/>
              </w:rPr>
            </w:pPr>
            <w:r w:rsidRPr="005B0DA1">
              <w:rPr>
                <w:rFonts w:ascii="Arial Narrow" w:hAnsi="Arial Narrow"/>
                <w:sz w:val="18"/>
                <w:szCs w:val="18"/>
              </w:rPr>
              <w:t xml:space="preserve">Güvenlik personelinin mevcudiyeti </w:t>
            </w:r>
          </w:p>
          <w:p w14:paraId="10D294EA" w14:textId="1C795296" w:rsidR="00B11A07" w:rsidRPr="005B0DA1" w:rsidRDefault="00B11A07" w:rsidP="00B11A07">
            <w:pPr>
              <w:pStyle w:val="ListeParagraf"/>
              <w:numPr>
                <w:ilvl w:val="0"/>
                <w:numId w:val="29"/>
              </w:numPr>
              <w:rPr>
                <w:rFonts w:ascii="Arial Narrow" w:hAnsi="Arial Narrow"/>
                <w:sz w:val="18"/>
                <w:szCs w:val="18"/>
              </w:rPr>
            </w:pPr>
            <w:r w:rsidRPr="005B0DA1">
              <w:rPr>
                <w:rFonts w:ascii="Arial Narrow" w:hAnsi="Arial Narrow"/>
                <w:sz w:val="18"/>
                <w:szCs w:val="18"/>
              </w:rPr>
              <w:t xml:space="preserve">Eğitimlerin sayısı </w:t>
            </w:r>
          </w:p>
          <w:p w14:paraId="31943DAA" w14:textId="1DD49B3F" w:rsidR="00B11A07" w:rsidRPr="005B0DA1" w:rsidRDefault="00B11A07" w:rsidP="00B11A07">
            <w:pPr>
              <w:pStyle w:val="ListeParagraf"/>
              <w:numPr>
                <w:ilvl w:val="0"/>
                <w:numId w:val="29"/>
              </w:numPr>
              <w:rPr>
                <w:rFonts w:ascii="Arial Narrow" w:hAnsi="Arial Narrow"/>
                <w:sz w:val="18"/>
                <w:szCs w:val="18"/>
              </w:rPr>
            </w:pPr>
            <w:r w:rsidRPr="005B0DA1">
              <w:rPr>
                <w:rFonts w:ascii="Arial Narrow" w:hAnsi="Arial Narrow"/>
                <w:sz w:val="18"/>
                <w:szCs w:val="18"/>
              </w:rPr>
              <w:t>Toplumdan alınan şikâyetler</w:t>
            </w:r>
          </w:p>
        </w:tc>
        <w:tc>
          <w:tcPr>
            <w:tcW w:w="317" w:type="dxa"/>
          </w:tcPr>
          <w:p w14:paraId="1F0E66CC" w14:textId="77777777" w:rsidR="00B11A07" w:rsidRPr="005B0DA1" w:rsidRDefault="00B11A07" w:rsidP="00B11A07">
            <w:pPr>
              <w:rPr>
                <w:rFonts w:ascii="Arial Narrow" w:hAnsi="Arial Narrow"/>
                <w:sz w:val="18"/>
                <w:szCs w:val="18"/>
              </w:rPr>
            </w:pPr>
          </w:p>
        </w:tc>
        <w:tc>
          <w:tcPr>
            <w:tcW w:w="351" w:type="dxa"/>
          </w:tcPr>
          <w:p w14:paraId="068A50E4" w14:textId="77777777" w:rsidR="00B11A07" w:rsidRPr="005B0DA1" w:rsidRDefault="00B11A07" w:rsidP="00B11A07">
            <w:pPr>
              <w:rPr>
                <w:rFonts w:ascii="Arial Narrow" w:hAnsi="Arial Narrow"/>
                <w:sz w:val="18"/>
                <w:szCs w:val="18"/>
              </w:rPr>
            </w:pPr>
          </w:p>
        </w:tc>
        <w:tc>
          <w:tcPr>
            <w:tcW w:w="336" w:type="dxa"/>
          </w:tcPr>
          <w:p w14:paraId="034DF7D3" w14:textId="566B5B3C"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1881" w:type="dxa"/>
          </w:tcPr>
          <w:p w14:paraId="61290795" w14:textId="0531B81D" w:rsidR="00B11A07" w:rsidRPr="005B0DA1" w:rsidRDefault="00B11A07" w:rsidP="00B11A07">
            <w:pPr>
              <w:jc w:val="left"/>
              <w:rPr>
                <w:rFonts w:ascii="Arial Narrow" w:hAnsi="Arial Narrow"/>
                <w:sz w:val="18"/>
                <w:szCs w:val="18"/>
              </w:rPr>
            </w:pPr>
            <w:r w:rsidRPr="005B0DA1">
              <w:rPr>
                <w:rFonts w:ascii="Arial Narrow" w:eastAsia="Arial" w:hAnsi="Arial Narrow" w:cs="Arial"/>
                <w:sz w:val="18"/>
                <w:lang w:bidi="en-US"/>
              </w:rPr>
              <w:t>Yararlanıcı</w:t>
            </w:r>
          </w:p>
        </w:tc>
        <w:tc>
          <w:tcPr>
            <w:tcW w:w="1400" w:type="dxa"/>
          </w:tcPr>
          <w:p w14:paraId="7E14C63B" w14:textId="2FF7C516" w:rsidR="00B11A07" w:rsidRPr="005B0DA1" w:rsidRDefault="00B11A07" w:rsidP="00B11A07">
            <w:pPr>
              <w:jc w:val="left"/>
              <w:rPr>
                <w:rFonts w:ascii="Arial Narrow" w:hAnsi="Arial Narrow"/>
                <w:sz w:val="18"/>
                <w:szCs w:val="18"/>
              </w:rPr>
            </w:pPr>
            <w:r w:rsidRPr="005B0DA1">
              <w:rPr>
                <w:rFonts w:ascii="Arial Narrow" w:eastAsia="Arial" w:hAnsi="Arial Narrow" w:cs="Arial"/>
                <w:sz w:val="18"/>
                <w:lang w:bidi="en-US"/>
              </w:rPr>
              <w:t>İşletme Maliyetine Dâhil</w:t>
            </w:r>
          </w:p>
        </w:tc>
      </w:tr>
      <w:tr w:rsidR="00B11A07" w:rsidRPr="005B0DA1" w14:paraId="7305ED45" w14:textId="77777777" w:rsidTr="00600ED6">
        <w:tc>
          <w:tcPr>
            <w:tcW w:w="579" w:type="dxa"/>
          </w:tcPr>
          <w:p w14:paraId="3E523110" w14:textId="28C2A90B" w:rsidR="00B11A07" w:rsidRPr="005B0DA1" w:rsidRDefault="00B11A07" w:rsidP="00B11A07">
            <w:pPr>
              <w:rPr>
                <w:rFonts w:ascii="Arial Narrow" w:hAnsi="Arial Narrow"/>
                <w:sz w:val="18"/>
                <w:szCs w:val="18"/>
              </w:rPr>
            </w:pPr>
            <w:r w:rsidRPr="005B0DA1">
              <w:rPr>
                <w:rFonts w:ascii="Arial Narrow" w:hAnsi="Arial Narrow"/>
                <w:sz w:val="18"/>
                <w:szCs w:val="18"/>
              </w:rPr>
              <w:t>3.2</w:t>
            </w:r>
          </w:p>
        </w:tc>
        <w:tc>
          <w:tcPr>
            <w:tcW w:w="1828" w:type="dxa"/>
          </w:tcPr>
          <w:p w14:paraId="7231175D" w14:textId="4D166410" w:rsidR="00B11A07" w:rsidRPr="005B0DA1" w:rsidRDefault="00B11A07" w:rsidP="00B11A07">
            <w:pPr>
              <w:rPr>
                <w:rFonts w:ascii="Arial Narrow" w:hAnsi="Arial Narrow"/>
                <w:sz w:val="18"/>
                <w:szCs w:val="18"/>
              </w:rPr>
            </w:pPr>
            <w:r w:rsidRPr="005B0DA1">
              <w:rPr>
                <w:rFonts w:ascii="Arial Narrow" w:hAnsi="Arial Narrow"/>
                <w:sz w:val="18"/>
                <w:szCs w:val="18"/>
              </w:rPr>
              <w:t>Trafik ve Yaya Güvenliği</w:t>
            </w:r>
          </w:p>
        </w:tc>
        <w:tc>
          <w:tcPr>
            <w:tcW w:w="4515" w:type="dxa"/>
          </w:tcPr>
          <w:p w14:paraId="14051CD7" w14:textId="26E36D2A"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Alt proje faaliyetleri nedeniyle yararlanıcı kuruma erişim kısıtlamalarını önlemek amacıyla çalışma alanı sağlık ve güvenlik işaretleri ile sınırlandırılacak, yayalar ve araçlar için ayrı geçiş yolları belirlenecek ve sağlık ve güvenlik işaretleri yerleştirilecektir. Alt projeye katılan tüm sürücülere yol güvenliği, hız sınırları, trafik kuralları ve alt proje süresince uyulması gereken gereklilikler hakkında bilgi verilecektir.</w:t>
            </w:r>
          </w:p>
          <w:p w14:paraId="2330248C" w14:textId="20C25BDE"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Tüm araçların ağırlığı, Karayolu Trafik Yönetmeliği’ne göre yasal sınırları aşmayacaktır.</w:t>
            </w:r>
          </w:p>
          <w:p w14:paraId="08F6CA6E" w14:textId="68998594"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Kazı malzemelerinin çıkarılması ve taşınmasının zamanlaması, yoğun saatlerde trafik yükünü artırmayacak şekilde düzenlenecektir.</w:t>
            </w:r>
          </w:p>
          <w:p w14:paraId="1E1144EA"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Önleyici bariyerler, uyarı şeritleri kurulacak ve ekipman taşıma yolu, yaya kaldırımlarına mesafeli olacak şekilde tasarlanacaktır.</w:t>
            </w:r>
          </w:p>
          <w:p w14:paraId="44D95B43" w14:textId="618EE8B0"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ŞM tüm toplum için açık olacak ve etkin biçimde kullanacaktır.</w:t>
            </w:r>
          </w:p>
          <w:p w14:paraId="605A41D8" w14:textId="7DD27FF0"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4 hükümlerine uyulacaktır.</w:t>
            </w:r>
          </w:p>
        </w:tc>
        <w:tc>
          <w:tcPr>
            <w:tcW w:w="351" w:type="dxa"/>
          </w:tcPr>
          <w:p w14:paraId="019CED70" w14:textId="1E7A133A"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80" w:type="dxa"/>
          </w:tcPr>
          <w:p w14:paraId="7C4D9FBA" w14:textId="4C4056EF"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4" w:type="dxa"/>
          </w:tcPr>
          <w:p w14:paraId="48F58BB2" w14:textId="77777777" w:rsidR="00B11A07" w:rsidRPr="005B0DA1" w:rsidRDefault="00B11A07" w:rsidP="00B11A07">
            <w:pPr>
              <w:rPr>
                <w:rFonts w:ascii="Arial Narrow" w:hAnsi="Arial Narrow"/>
                <w:sz w:val="18"/>
                <w:szCs w:val="18"/>
              </w:rPr>
            </w:pPr>
          </w:p>
        </w:tc>
        <w:tc>
          <w:tcPr>
            <w:tcW w:w="2324" w:type="dxa"/>
          </w:tcPr>
          <w:p w14:paraId="27A7372C" w14:textId="0863F778" w:rsidR="00B11A07" w:rsidRPr="005B0DA1" w:rsidRDefault="00B11A07" w:rsidP="00B11A07">
            <w:pPr>
              <w:pStyle w:val="ListeParagraf"/>
              <w:numPr>
                <w:ilvl w:val="0"/>
                <w:numId w:val="30"/>
              </w:numPr>
              <w:rPr>
                <w:rFonts w:ascii="Arial Narrow" w:hAnsi="Arial Narrow"/>
                <w:sz w:val="18"/>
                <w:szCs w:val="18"/>
              </w:rPr>
            </w:pPr>
            <w:r w:rsidRPr="005B0DA1">
              <w:rPr>
                <w:rFonts w:ascii="Arial Narrow" w:hAnsi="Arial Narrow"/>
                <w:sz w:val="18"/>
                <w:szCs w:val="18"/>
              </w:rPr>
              <w:t xml:space="preserve">Sürücülere sağlanan eğitim kayıtları </w:t>
            </w:r>
          </w:p>
          <w:p w14:paraId="0EFD0B0D" w14:textId="3148F7BA" w:rsidR="00B11A07" w:rsidRPr="005B0DA1" w:rsidRDefault="00B11A07" w:rsidP="00B11A07">
            <w:pPr>
              <w:pStyle w:val="ListeParagraf"/>
              <w:numPr>
                <w:ilvl w:val="0"/>
                <w:numId w:val="30"/>
              </w:numPr>
              <w:rPr>
                <w:rFonts w:ascii="Arial Narrow" w:hAnsi="Arial Narrow"/>
                <w:sz w:val="18"/>
                <w:szCs w:val="18"/>
              </w:rPr>
            </w:pPr>
            <w:r w:rsidRPr="005B0DA1">
              <w:rPr>
                <w:rFonts w:ascii="Arial Narrow" w:hAnsi="Arial Narrow"/>
                <w:sz w:val="18"/>
                <w:szCs w:val="18"/>
              </w:rPr>
              <w:t>Önleyici bariyerlerin, uyarı şeritlerinin mevcudiyeti</w:t>
            </w:r>
          </w:p>
        </w:tc>
        <w:tc>
          <w:tcPr>
            <w:tcW w:w="317" w:type="dxa"/>
          </w:tcPr>
          <w:p w14:paraId="1C9DADF8" w14:textId="2177204D"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1" w:type="dxa"/>
          </w:tcPr>
          <w:p w14:paraId="6827B811" w14:textId="77777777" w:rsidR="00B11A07" w:rsidRPr="005B0DA1" w:rsidRDefault="00B11A07" w:rsidP="00B11A07">
            <w:pPr>
              <w:rPr>
                <w:rFonts w:ascii="Arial Narrow" w:hAnsi="Arial Narrow"/>
                <w:sz w:val="18"/>
                <w:szCs w:val="18"/>
              </w:rPr>
            </w:pPr>
          </w:p>
        </w:tc>
        <w:tc>
          <w:tcPr>
            <w:tcW w:w="336" w:type="dxa"/>
          </w:tcPr>
          <w:p w14:paraId="56CD4E20" w14:textId="1D6CFB77" w:rsidR="00B11A07" w:rsidRPr="005B0DA1" w:rsidRDefault="00B11A07" w:rsidP="00B11A07">
            <w:pPr>
              <w:rPr>
                <w:rFonts w:ascii="Arial Narrow" w:hAnsi="Arial Narrow"/>
                <w:sz w:val="18"/>
                <w:szCs w:val="18"/>
              </w:rPr>
            </w:pPr>
          </w:p>
        </w:tc>
        <w:tc>
          <w:tcPr>
            <w:tcW w:w="1881" w:type="dxa"/>
          </w:tcPr>
          <w:p w14:paraId="0AF54368" w14:textId="77777777" w:rsidR="00B11A07" w:rsidRPr="005B0DA1" w:rsidRDefault="00B11A07" w:rsidP="00B11A07">
            <w:pPr>
              <w:rPr>
                <w:rFonts w:ascii="Arial Narrow" w:hAnsi="Arial Narrow"/>
                <w:sz w:val="18"/>
                <w:szCs w:val="18"/>
              </w:rPr>
            </w:pPr>
            <w:r w:rsidRPr="005B0DA1">
              <w:rPr>
                <w:rFonts w:ascii="Arial Narrow" w:hAnsi="Arial Narrow"/>
                <w:sz w:val="18"/>
                <w:szCs w:val="18"/>
              </w:rPr>
              <w:t>TTK Yüklenicisi (uygulama)</w:t>
            </w:r>
          </w:p>
          <w:p w14:paraId="1D3AF553" w14:textId="7E27B54F" w:rsidR="00B11A07" w:rsidRPr="005B0DA1" w:rsidRDefault="00B11A07" w:rsidP="00B11A07">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79E22081" w14:textId="51E06B1A" w:rsidR="00B11A07" w:rsidRPr="005B0DA1" w:rsidRDefault="00B11A07" w:rsidP="00B11A07">
            <w:pPr>
              <w:rPr>
                <w:rFonts w:ascii="Arial Narrow" w:hAnsi="Arial Narrow"/>
                <w:sz w:val="18"/>
                <w:szCs w:val="18"/>
              </w:rPr>
            </w:pPr>
            <w:r w:rsidRPr="005B0DA1">
              <w:rPr>
                <w:rFonts w:ascii="Arial Narrow" w:hAnsi="Arial Narrow"/>
                <w:sz w:val="18"/>
                <w:szCs w:val="18"/>
              </w:rPr>
              <w:t>İnşaat Maliyetine Dâhil</w:t>
            </w:r>
          </w:p>
        </w:tc>
      </w:tr>
      <w:tr w:rsidR="00B11A07" w:rsidRPr="005B0DA1" w14:paraId="081B8315" w14:textId="77777777" w:rsidTr="00600ED6">
        <w:tc>
          <w:tcPr>
            <w:tcW w:w="579" w:type="dxa"/>
          </w:tcPr>
          <w:p w14:paraId="3747EDA0" w14:textId="7FE84333" w:rsidR="00B11A07" w:rsidRPr="005B0DA1" w:rsidRDefault="00B11A07" w:rsidP="00B11A07">
            <w:pPr>
              <w:rPr>
                <w:rFonts w:ascii="Arial Narrow" w:hAnsi="Arial Narrow"/>
                <w:sz w:val="18"/>
                <w:szCs w:val="18"/>
              </w:rPr>
            </w:pPr>
            <w:r w:rsidRPr="005B0DA1">
              <w:rPr>
                <w:rFonts w:ascii="Arial Narrow" w:hAnsi="Arial Narrow"/>
                <w:sz w:val="18"/>
                <w:szCs w:val="18"/>
              </w:rPr>
              <w:lastRenderedPageBreak/>
              <w:t>3.3</w:t>
            </w:r>
          </w:p>
        </w:tc>
        <w:tc>
          <w:tcPr>
            <w:tcW w:w="1828" w:type="dxa"/>
          </w:tcPr>
          <w:p w14:paraId="5D73EF96" w14:textId="55B58B59" w:rsidR="00B11A07" w:rsidRPr="005B0DA1" w:rsidRDefault="00B11A07" w:rsidP="00B11A07">
            <w:pPr>
              <w:rPr>
                <w:rFonts w:ascii="Arial Narrow" w:hAnsi="Arial Narrow"/>
                <w:sz w:val="18"/>
                <w:szCs w:val="18"/>
              </w:rPr>
            </w:pPr>
            <w:r w:rsidRPr="005B0DA1">
              <w:rPr>
                <w:rFonts w:ascii="Arial Narrow" w:hAnsi="Arial Narrow"/>
                <w:sz w:val="18"/>
                <w:szCs w:val="18"/>
              </w:rPr>
              <w:t>Toplumsal Cinsiyete Dayalı Şiddet (TCDŞ), Cinsel Sömürü ve İstismar/ Cinsel Taciz (CSİ/CT)</w:t>
            </w:r>
          </w:p>
        </w:tc>
        <w:tc>
          <w:tcPr>
            <w:tcW w:w="4515" w:type="dxa"/>
          </w:tcPr>
          <w:p w14:paraId="6BC5B352"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TTK Yüklenicisi, tüm çalışanların işyerinde gelecekteki çatışmaları ve kabul edilemez davranışları (örneğin, toplumsal cinsiyete dayalı şiddet, taciz, istismar vb.) önlemek amacıyla etik kurallar ve kamu iletişimi konularında oryantasyon eğitimi almasını sağlayacaktır.</w:t>
            </w:r>
          </w:p>
          <w:p w14:paraId="7F6A894B" w14:textId="35220F1D"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ŞM tüm toplum için açık olacak ve etkin biçimde kullanacaktır.</w:t>
            </w:r>
          </w:p>
          <w:p w14:paraId="43BB2CE0" w14:textId="32BDDCBB"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10 hükümlerine uyulacaktır.</w:t>
            </w:r>
          </w:p>
        </w:tc>
        <w:tc>
          <w:tcPr>
            <w:tcW w:w="351" w:type="dxa"/>
          </w:tcPr>
          <w:p w14:paraId="7EB56FFA" w14:textId="4039D659"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80" w:type="dxa"/>
          </w:tcPr>
          <w:p w14:paraId="1195CB86" w14:textId="05E0E914"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4" w:type="dxa"/>
          </w:tcPr>
          <w:p w14:paraId="3AAD9757" w14:textId="77777777" w:rsidR="00B11A07" w:rsidRPr="005B0DA1" w:rsidRDefault="00B11A07" w:rsidP="00B11A07">
            <w:pPr>
              <w:rPr>
                <w:rFonts w:ascii="Arial Narrow" w:hAnsi="Arial Narrow"/>
                <w:sz w:val="18"/>
                <w:szCs w:val="18"/>
              </w:rPr>
            </w:pPr>
          </w:p>
        </w:tc>
        <w:tc>
          <w:tcPr>
            <w:tcW w:w="2324" w:type="dxa"/>
          </w:tcPr>
          <w:p w14:paraId="4475AA1C" w14:textId="3A0167C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Şikâyet Kayıtları</w:t>
            </w:r>
          </w:p>
          <w:p w14:paraId="3093BF45" w14:textId="4E6C9BA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Eğitim Kayıtları</w:t>
            </w:r>
          </w:p>
        </w:tc>
        <w:tc>
          <w:tcPr>
            <w:tcW w:w="317" w:type="dxa"/>
          </w:tcPr>
          <w:p w14:paraId="2F1D8BAA" w14:textId="77777777" w:rsidR="00B11A07" w:rsidRPr="005B0DA1" w:rsidRDefault="00B11A07" w:rsidP="00B11A07">
            <w:pPr>
              <w:rPr>
                <w:rFonts w:ascii="Arial Narrow" w:hAnsi="Arial Narrow"/>
                <w:sz w:val="18"/>
                <w:szCs w:val="18"/>
              </w:rPr>
            </w:pPr>
          </w:p>
        </w:tc>
        <w:tc>
          <w:tcPr>
            <w:tcW w:w="351" w:type="dxa"/>
          </w:tcPr>
          <w:p w14:paraId="1B83CB2E" w14:textId="170F5FAD"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36" w:type="dxa"/>
          </w:tcPr>
          <w:p w14:paraId="2A16760F" w14:textId="50931E75" w:rsidR="00B11A07" w:rsidRPr="005B0DA1" w:rsidRDefault="00B11A07" w:rsidP="00B11A07">
            <w:pPr>
              <w:rPr>
                <w:rFonts w:ascii="Arial Narrow" w:hAnsi="Arial Narrow"/>
                <w:sz w:val="18"/>
                <w:szCs w:val="18"/>
              </w:rPr>
            </w:pPr>
          </w:p>
        </w:tc>
        <w:tc>
          <w:tcPr>
            <w:tcW w:w="1881" w:type="dxa"/>
          </w:tcPr>
          <w:p w14:paraId="5F4EFC08" w14:textId="77777777" w:rsidR="00B11A07" w:rsidRPr="005B0DA1" w:rsidRDefault="00B11A07" w:rsidP="00B11A07">
            <w:pPr>
              <w:rPr>
                <w:rFonts w:ascii="Arial Narrow" w:hAnsi="Arial Narrow"/>
                <w:sz w:val="18"/>
                <w:szCs w:val="18"/>
              </w:rPr>
            </w:pPr>
            <w:r w:rsidRPr="005B0DA1">
              <w:rPr>
                <w:rFonts w:ascii="Arial Narrow" w:hAnsi="Arial Narrow"/>
                <w:sz w:val="18"/>
                <w:szCs w:val="18"/>
              </w:rPr>
              <w:t>TTK Yüklenicisi (uygulama)</w:t>
            </w:r>
          </w:p>
          <w:p w14:paraId="3ABBE8D4" w14:textId="7427B61D" w:rsidR="00B11A07" w:rsidRPr="005B0DA1" w:rsidRDefault="00B11A07" w:rsidP="00B11A07">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55DFDC83" w14:textId="51582245" w:rsidR="00B11A07" w:rsidRPr="005B0DA1" w:rsidRDefault="00B11A07" w:rsidP="00B11A07">
            <w:pPr>
              <w:rPr>
                <w:rFonts w:ascii="Arial Narrow" w:hAnsi="Arial Narrow"/>
                <w:sz w:val="18"/>
                <w:szCs w:val="18"/>
              </w:rPr>
            </w:pPr>
            <w:r w:rsidRPr="005B0DA1">
              <w:rPr>
                <w:rFonts w:ascii="Arial Narrow" w:hAnsi="Arial Narrow"/>
                <w:sz w:val="18"/>
                <w:szCs w:val="18"/>
              </w:rPr>
              <w:t>İnşaat Maliyetine Dâhil</w:t>
            </w:r>
          </w:p>
        </w:tc>
      </w:tr>
      <w:tr w:rsidR="00B11A07" w:rsidRPr="005B0DA1" w14:paraId="2F3A7575" w14:textId="77777777" w:rsidTr="00600ED6">
        <w:tc>
          <w:tcPr>
            <w:tcW w:w="579" w:type="dxa"/>
          </w:tcPr>
          <w:p w14:paraId="35C567A9" w14:textId="03D9752A" w:rsidR="00B11A07" w:rsidRPr="005B0DA1" w:rsidRDefault="00B11A07" w:rsidP="00B11A07">
            <w:pPr>
              <w:rPr>
                <w:rFonts w:ascii="Arial Narrow" w:hAnsi="Arial Narrow"/>
                <w:sz w:val="18"/>
                <w:szCs w:val="18"/>
              </w:rPr>
            </w:pPr>
            <w:r w:rsidRPr="005B0DA1">
              <w:rPr>
                <w:rFonts w:ascii="Arial Narrow" w:hAnsi="Arial Narrow"/>
                <w:sz w:val="18"/>
                <w:szCs w:val="18"/>
              </w:rPr>
              <w:t>3.4</w:t>
            </w:r>
          </w:p>
        </w:tc>
        <w:tc>
          <w:tcPr>
            <w:tcW w:w="1828" w:type="dxa"/>
          </w:tcPr>
          <w:p w14:paraId="71268D37" w14:textId="11639EF4" w:rsidR="00B11A07" w:rsidRPr="005B0DA1" w:rsidRDefault="00B11A07" w:rsidP="00B11A07">
            <w:pPr>
              <w:rPr>
                <w:rFonts w:ascii="Arial Narrow" w:hAnsi="Arial Narrow"/>
                <w:sz w:val="18"/>
                <w:szCs w:val="18"/>
              </w:rPr>
            </w:pPr>
            <w:r w:rsidRPr="005B0DA1">
              <w:rPr>
                <w:rFonts w:ascii="Arial Narrow" w:hAnsi="Arial Narrow"/>
                <w:sz w:val="18"/>
                <w:szCs w:val="18"/>
              </w:rPr>
              <w:t>Yerel ekonomi, geçim kaynakları ve istihdam üzerindeki etkiler</w:t>
            </w:r>
          </w:p>
        </w:tc>
        <w:tc>
          <w:tcPr>
            <w:tcW w:w="4515" w:type="dxa"/>
          </w:tcPr>
          <w:p w14:paraId="57447E34" w14:textId="6D96FD82"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Alt proje, niteliksiz, yarı nitelikli ve nitelikli işler için mümkün olduğunca yerel istihdama öncelik verecektir.</w:t>
            </w:r>
          </w:p>
          <w:p w14:paraId="3075DE49"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Yerel ekonomiye katkıda bulunmak amacıyla yerel malzemelerin kullanılması ve çeşitli mal ve hizmetlerin yerel kaynaklardan temin edilmesi konusunda özen gösterilecektir.</w:t>
            </w:r>
          </w:p>
          <w:p w14:paraId="745FD34B"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Otopark içerisinde herhangi bir ticari faaliyet bulunmamaktadır ve bu sebeple gelir kaybı yaşanmayacaktır.</w:t>
            </w:r>
          </w:p>
          <w:p w14:paraId="6F047A7A" w14:textId="1CB53DC6"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2 hükümlerine uyulacaktır.</w:t>
            </w:r>
          </w:p>
        </w:tc>
        <w:tc>
          <w:tcPr>
            <w:tcW w:w="351" w:type="dxa"/>
          </w:tcPr>
          <w:p w14:paraId="19DB9222" w14:textId="77777777" w:rsidR="00B11A07" w:rsidRPr="005B0DA1" w:rsidRDefault="00B11A07" w:rsidP="00B11A07">
            <w:pPr>
              <w:rPr>
                <w:rFonts w:ascii="Arial Narrow" w:hAnsi="Arial Narrow"/>
                <w:sz w:val="18"/>
                <w:szCs w:val="18"/>
              </w:rPr>
            </w:pPr>
          </w:p>
        </w:tc>
        <w:tc>
          <w:tcPr>
            <w:tcW w:w="380" w:type="dxa"/>
          </w:tcPr>
          <w:p w14:paraId="1781E6EA" w14:textId="205A6874"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4" w:type="dxa"/>
          </w:tcPr>
          <w:p w14:paraId="6D845A33" w14:textId="77777777" w:rsidR="00B11A07" w:rsidRPr="005B0DA1" w:rsidRDefault="00B11A07" w:rsidP="00B11A07">
            <w:pPr>
              <w:rPr>
                <w:rFonts w:ascii="Arial Narrow" w:hAnsi="Arial Narrow"/>
                <w:sz w:val="18"/>
                <w:szCs w:val="18"/>
              </w:rPr>
            </w:pPr>
          </w:p>
        </w:tc>
        <w:tc>
          <w:tcPr>
            <w:tcW w:w="2324" w:type="dxa"/>
          </w:tcPr>
          <w:p w14:paraId="09854367" w14:textId="624BF553" w:rsidR="00B11A07" w:rsidRPr="005B0DA1" w:rsidRDefault="00B11A07" w:rsidP="00B11A07">
            <w:pPr>
              <w:pStyle w:val="ListeParagraf"/>
              <w:numPr>
                <w:ilvl w:val="0"/>
                <w:numId w:val="31"/>
              </w:numPr>
              <w:rPr>
                <w:rFonts w:ascii="Arial Narrow" w:hAnsi="Arial Narrow"/>
                <w:sz w:val="18"/>
                <w:szCs w:val="18"/>
              </w:rPr>
            </w:pPr>
            <w:r w:rsidRPr="005B0DA1">
              <w:rPr>
                <w:rFonts w:ascii="Arial Narrow" w:hAnsi="Arial Narrow"/>
                <w:sz w:val="18"/>
                <w:szCs w:val="18"/>
              </w:rPr>
              <w:t>Yerel İşçi Sayısı</w:t>
            </w:r>
          </w:p>
        </w:tc>
        <w:tc>
          <w:tcPr>
            <w:tcW w:w="317" w:type="dxa"/>
          </w:tcPr>
          <w:p w14:paraId="5877770C" w14:textId="77777777" w:rsidR="00B11A07" w:rsidRPr="005B0DA1" w:rsidRDefault="00B11A07" w:rsidP="00B11A07">
            <w:pPr>
              <w:rPr>
                <w:rFonts w:ascii="Arial Narrow" w:hAnsi="Arial Narrow"/>
                <w:sz w:val="18"/>
                <w:szCs w:val="18"/>
              </w:rPr>
            </w:pPr>
          </w:p>
        </w:tc>
        <w:tc>
          <w:tcPr>
            <w:tcW w:w="351" w:type="dxa"/>
          </w:tcPr>
          <w:p w14:paraId="7A1EDCC6" w14:textId="43D62040"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36" w:type="dxa"/>
          </w:tcPr>
          <w:p w14:paraId="0D089AD5" w14:textId="23051079" w:rsidR="00B11A07" w:rsidRPr="005B0DA1" w:rsidRDefault="00B11A07" w:rsidP="00B11A07">
            <w:pPr>
              <w:rPr>
                <w:rFonts w:ascii="Arial Narrow" w:hAnsi="Arial Narrow"/>
                <w:sz w:val="18"/>
                <w:szCs w:val="18"/>
              </w:rPr>
            </w:pPr>
          </w:p>
        </w:tc>
        <w:tc>
          <w:tcPr>
            <w:tcW w:w="1881" w:type="dxa"/>
          </w:tcPr>
          <w:p w14:paraId="48038597" w14:textId="77777777" w:rsidR="00B11A07" w:rsidRPr="005B0DA1" w:rsidRDefault="00B11A07" w:rsidP="00B11A07">
            <w:pPr>
              <w:rPr>
                <w:rFonts w:ascii="Arial Narrow" w:hAnsi="Arial Narrow"/>
                <w:sz w:val="18"/>
                <w:szCs w:val="18"/>
              </w:rPr>
            </w:pPr>
            <w:r w:rsidRPr="005B0DA1">
              <w:rPr>
                <w:rFonts w:ascii="Arial Narrow" w:hAnsi="Arial Narrow"/>
                <w:sz w:val="18"/>
                <w:szCs w:val="18"/>
              </w:rPr>
              <w:t>TTK Yüklenicisi (uygulama)</w:t>
            </w:r>
          </w:p>
          <w:p w14:paraId="1E289D72" w14:textId="4A28C21A" w:rsidR="00B11A07" w:rsidRPr="005B0DA1" w:rsidRDefault="00B11A07" w:rsidP="00B11A07">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172CDD82" w14:textId="77777777" w:rsidR="00B11A07" w:rsidRPr="005B0DA1" w:rsidRDefault="00B11A07" w:rsidP="00B11A07">
            <w:pPr>
              <w:rPr>
                <w:rFonts w:ascii="Arial Narrow" w:hAnsi="Arial Narrow"/>
                <w:sz w:val="18"/>
                <w:szCs w:val="18"/>
              </w:rPr>
            </w:pPr>
          </w:p>
        </w:tc>
      </w:tr>
      <w:tr w:rsidR="00B11A07" w:rsidRPr="005B0DA1" w14:paraId="38C265D4" w14:textId="77777777" w:rsidTr="00FD34C5">
        <w:tc>
          <w:tcPr>
            <w:tcW w:w="579" w:type="dxa"/>
            <w:shd w:val="clear" w:color="auto" w:fill="00B0F0"/>
          </w:tcPr>
          <w:p w14:paraId="70C7442D" w14:textId="4E5730AE" w:rsidR="00B11A07" w:rsidRPr="005B0DA1" w:rsidRDefault="00B11A07" w:rsidP="00B11A07">
            <w:pPr>
              <w:rPr>
                <w:rFonts w:ascii="Arial Narrow" w:hAnsi="Arial Narrow"/>
                <w:b/>
                <w:bCs/>
                <w:sz w:val="18"/>
                <w:szCs w:val="18"/>
              </w:rPr>
            </w:pPr>
            <w:r w:rsidRPr="005B0DA1">
              <w:rPr>
                <w:rFonts w:ascii="Arial Narrow" w:hAnsi="Arial Narrow"/>
                <w:b/>
                <w:bCs/>
                <w:sz w:val="18"/>
                <w:szCs w:val="18"/>
              </w:rPr>
              <w:t>4</w:t>
            </w:r>
          </w:p>
        </w:tc>
        <w:tc>
          <w:tcPr>
            <w:tcW w:w="14037" w:type="dxa"/>
            <w:gridSpan w:val="11"/>
            <w:shd w:val="clear" w:color="auto" w:fill="00B0F0"/>
          </w:tcPr>
          <w:p w14:paraId="4C7B7EF5" w14:textId="797D9786" w:rsidR="00B11A07" w:rsidRPr="005B0DA1" w:rsidRDefault="00B11A07" w:rsidP="00B11A07">
            <w:pPr>
              <w:rPr>
                <w:rFonts w:ascii="Arial Narrow" w:hAnsi="Arial Narrow"/>
                <w:b/>
                <w:bCs/>
                <w:sz w:val="18"/>
                <w:szCs w:val="18"/>
              </w:rPr>
            </w:pPr>
            <w:r w:rsidRPr="005B0DA1">
              <w:rPr>
                <w:rFonts w:ascii="Arial Narrow" w:hAnsi="Arial Narrow"/>
                <w:b/>
                <w:bCs/>
                <w:sz w:val="18"/>
                <w:szCs w:val="18"/>
              </w:rPr>
              <w:t>Biyoçeşitliliğin Korunması ve Yaşayan Doğal Kaynakların Sürdürülebilir Yönetimi</w:t>
            </w:r>
          </w:p>
        </w:tc>
      </w:tr>
      <w:tr w:rsidR="00B11A07" w:rsidRPr="005B0DA1" w14:paraId="1BEF2BFD" w14:textId="77777777" w:rsidTr="00600ED6">
        <w:tc>
          <w:tcPr>
            <w:tcW w:w="579" w:type="dxa"/>
          </w:tcPr>
          <w:p w14:paraId="3E248B58" w14:textId="0EF3A89A" w:rsidR="00B11A07" w:rsidRPr="005B0DA1" w:rsidRDefault="00B11A07" w:rsidP="00B11A07">
            <w:pPr>
              <w:rPr>
                <w:rFonts w:ascii="Arial Narrow" w:hAnsi="Arial Narrow"/>
                <w:sz w:val="18"/>
                <w:szCs w:val="18"/>
              </w:rPr>
            </w:pPr>
            <w:r w:rsidRPr="005B0DA1">
              <w:rPr>
                <w:rFonts w:ascii="Arial Narrow" w:hAnsi="Arial Narrow"/>
                <w:sz w:val="18"/>
                <w:szCs w:val="18"/>
              </w:rPr>
              <w:t>4.1</w:t>
            </w:r>
          </w:p>
        </w:tc>
        <w:tc>
          <w:tcPr>
            <w:tcW w:w="1828" w:type="dxa"/>
            <w:vAlign w:val="center"/>
          </w:tcPr>
          <w:p w14:paraId="1B027A93" w14:textId="6F9ECB52" w:rsidR="00B11A07" w:rsidRPr="005B0DA1" w:rsidRDefault="00B11A07" w:rsidP="00B11A07">
            <w:pPr>
              <w:rPr>
                <w:rFonts w:ascii="Arial Narrow" w:hAnsi="Arial Narrow"/>
                <w:sz w:val="18"/>
                <w:szCs w:val="18"/>
              </w:rPr>
            </w:pPr>
            <w:r w:rsidRPr="005B0DA1">
              <w:rPr>
                <w:rFonts w:ascii="Arial Narrow" w:eastAsia="Arial" w:hAnsi="Arial Narrow" w:cs="Arial"/>
                <w:sz w:val="18"/>
                <w:lang w:bidi="en-US"/>
              </w:rPr>
              <w:t>İnşaat faaliyetleri nedeniyle bitkiler ve hayvanlar için potansiyel riskler</w:t>
            </w:r>
          </w:p>
        </w:tc>
        <w:tc>
          <w:tcPr>
            <w:tcW w:w="4515" w:type="dxa"/>
          </w:tcPr>
          <w:p w14:paraId="01946ADB" w14:textId="00CC1C3F"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Herhangi bir ağacın budanması/kesilmesi gerektiği durumlarda, budanacak/kesilecek ağaçların sayısı, türü ve yaşı kaydedilecek ve Kontrolörlük Danışmanına danışılacaktır. Kontrolörlük Danışmanının onayı olmadan hiçbir ağaç budanmayacak ve kesimi yapılmayacaktır.</w:t>
            </w:r>
          </w:p>
          <w:p w14:paraId="316454EF" w14:textId="51D25349"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Panellerin gölgelenmesi ya da kablo güzergâhında bulunmaları nedeniyle ağaçların kesilmesi gerektiği durumlarda, kesilen ağaç sayısının en az iki katı kadar ağaç tercihen aynı alana sahadaki uygulanması mümkün olmayan hallede en yakın bölgedeki bir alana dikilecektir.</w:t>
            </w:r>
          </w:p>
          <w:p w14:paraId="35D4071C" w14:textId="27A2C25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 xml:space="preserve">Alt-proje alanında, çevresinde ve dışında ağaç kesimi ve bitki örtüsünün tahrip edilmesi yasaktır. </w:t>
            </w:r>
          </w:p>
          <w:p w14:paraId="222195D1" w14:textId="2295A72D"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lastRenderedPageBreak/>
              <w:t>Alt-proje alanında, çevresinde ve dışında avlanma, balık tutma, yabani hayvanların yakalanması gibi avcılık faaliyetleri ve endemik bitkilerin toplanması yasaktır.</w:t>
            </w:r>
          </w:p>
          <w:p w14:paraId="4A0E5074" w14:textId="44ACFF7B"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Tüm çalışanlara alınan önlemlere uymaları ve konuyla ilgili yapılan uygulamaları takip etmeleri için eğitim verilecektir.</w:t>
            </w:r>
          </w:p>
          <w:p w14:paraId="2C202D12" w14:textId="4C2A5C62"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Özellikle arazi tipi GESlerde, panellerin altında kalan kısım toprak olarak korunacak ve oluşacak bitkiler kimyasallarla değil, mekanik biçme yöntemleri kullanılarak temizlenecektir.</w:t>
            </w:r>
          </w:p>
          <w:p w14:paraId="49251771" w14:textId="5B0F5C0B"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1 ve 6 hükümlerine uyulacaktır.</w:t>
            </w:r>
          </w:p>
        </w:tc>
        <w:tc>
          <w:tcPr>
            <w:tcW w:w="351" w:type="dxa"/>
          </w:tcPr>
          <w:p w14:paraId="2F01332D" w14:textId="77777777" w:rsidR="00B11A07" w:rsidRPr="005B0DA1" w:rsidRDefault="00B11A07" w:rsidP="00B11A07">
            <w:pPr>
              <w:rPr>
                <w:rFonts w:ascii="Arial Narrow" w:hAnsi="Arial Narrow"/>
                <w:sz w:val="18"/>
                <w:szCs w:val="18"/>
              </w:rPr>
            </w:pPr>
          </w:p>
        </w:tc>
        <w:tc>
          <w:tcPr>
            <w:tcW w:w="380" w:type="dxa"/>
          </w:tcPr>
          <w:p w14:paraId="5C15191E" w14:textId="171F86DA"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4" w:type="dxa"/>
          </w:tcPr>
          <w:p w14:paraId="30717096" w14:textId="77777777" w:rsidR="00B11A07" w:rsidRPr="005B0DA1" w:rsidRDefault="00B11A07" w:rsidP="00B11A07">
            <w:pPr>
              <w:rPr>
                <w:rFonts w:ascii="Arial Narrow" w:hAnsi="Arial Narrow"/>
                <w:sz w:val="18"/>
                <w:szCs w:val="18"/>
              </w:rPr>
            </w:pPr>
          </w:p>
        </w:tc>
        <w:tc>
          <w:tcPr>
            <w:tcW w:w="2324" w:type="dxa"/>
          </w:tcPr>
          <w:p w14:paraId="781110EF" w14:textId="12562515" w:rsidR="00B11A07" w:rsidRPr="005B0DA1" w:rsidRDefault="00B11A07" w:rsidP="00B11A07">
            <w:pPr>
              <w:pStyle w:val="ListeParagraf"/>
              <w:numPr>
                <w:ilvl w:val="0"/>
                <w:numId w:val="32"/>
              </w:numPr>
              <w:rPr>
                <w:rFonts w:ascii="Arial Narrow" w:hAnsi="Arial Narrow"/>
                <w:sz w:val="18"/>
                <w:szCs w:val="18"/>
              </w:rPr>
            </w:pPr>
            <w:r w:rsidRPr="005B0DA1">
              <w:rPr>
                <w:rFonts w:ascii="Arial Narrow" w:hAnsi="Arial Narrow"/>
                <w:sz w:val="18"/>
                <w:szCs w:val="18"/>
              </w:rPr>
              <w:t>Kesilecek ağaçların kayıtları</w:t>
            </w:r>
          </w:p>
          <w:p w14:paraId="41C39317" w14:textId="64027F38" w:rsidR="00B11A07" w:rsidRPr="005B0DA1" w:rsidRDefault="00B11A07" w:rsidP="00B11A07">
            <w:pPr>
              <w:pStyle w:val="ListeParagraf"/>
              <w:numPr>
                <w:ilvl w:val="0"/>
                <w:numId w:val="32"/>
              </w:numPr>
              <w:rPr>
                <w:rFonts w:ascii="Arial Narrow" w:hAnsi="Arial Narrow"/>
                <w:sz w:val="18"/>
                <w:szCs w:val="18"/>
              </w:rPr>
            </w:pPr>
            <w:r w:rsidRPr="005B0DA1">
              <w:rPr>
                <w:rFonts w:ascii="Arial Narrow" w:hAnsi="Arial Narrow"/>
                <w:sz w:val="18"/>
                <w:szCs w:val="18"/>
              </w:rPr>
              <w:t>Kontrol önlemlerinin görsel denetimi</w:t>
            </w:r>
          </w:p>
          <w:p w14:paraId="06EEB359" w14:textId="3C2A6689" w:rsidR="00B11A07" w:rsidRPr="005B0DA1" w:rsidRDefault="00B11A07" w:rsidP="00B11A07">
            <w:pPr>
              <w:pStyle w:val="ListeParagraf"/>
              <w:numPr>
                <w:ilvl w:val="0"/>
                <w:numId w:val="32"/>
              </w:numPr>
              <w:rPr>
                <w:rFonts w:ascii="Arial Narrow" w:hAnsi="Arial Narrow"/>
                <w:sz w:val="18"/>
                <w:szCs w:val="18"/>
              </w:rPr>
            </w:pPr>
            <w:r w:rsidRPr="005B0DA1">
              <w:rPr>
                <w:rFonts w:ascii="Arial Narrow" w:hAnsi="Arial Narrow"/>
                <w:sz w:val="18"/>
                <w:szCs w:val="18"/>
              </w:rPr>
              <w:t>Yeniden dikim kayıtları</w:t>
            </w:r>
          </w:p>
          <w:p w14:paraId="0E631695" w14:textId="0C17E9D1" w:rsidR="00B11A07" w:rsidRPr="005B0DA1" w:rsidRDefault="00B11A07" w:rsidP="00B11A07">
            <w:pPr>
              <w:pStyle w:val="ListeParagraf"/>
              <w:numPr>
                <w:ilvl w:val="0"/>
                <w:numId w:val="32"/>
              </w:numPr>
              <w:rPr>
                <w:rFonts w:ascii="Arial Narrow" w:hAnsi="Arial Narrow"/>
                <w:sz w:val="18"/>
                <w:szCs w:val="18"/>
              </w:rPr>
            </w:pPr>
            <w:r w:rsidRPr="005B0DA1">
              <w:rPr>
                <w:rFonts w:ascii="Arial Narrow" w:hAnsi="Arial Narrow"/>
                <w:sz w:val="18"/>
                <w:szCs w:val="18"/>
              </w:rPr>
              <w:t>Eğitim kayıtları</w:t>
            </w:r>
          </w:p>
          <w:p w14:paraId="0AF8F86C" w14:textId="0F1D4B63" w:rsidR="00B11A07" w:rsidRPr="005B0DA1" w:rsidRDefault="00B11A07" w:rsidP="00B11A07">
            <w:pPr>
              <w:pStyle w:val="ListeParagraf"/>
              <w:numPr>
                <w:ilvl w:val="0"/>
                <w:numId w:val="32"/>
              </w:numPr>
              <w:rPr>
                <w:rFonts w:ascii="Arial Narrow" w:hAnsi="Arial Narrow"/>
                <w:sz w:val="18"/>
                <w:szCs w:val="18"/>
              </w:rPr>
            </w:pPr>
            <w:r w:rsidRPr="005B0DA1">
              <w:rPr>
                <w:rFonts w:ascii="Arial Narrow" w:hAnsi="Arial Narrow"/>
                <w:sz w:val="18"/>
                <w:szCs w:val="18"/>
              </w:rPr>
              <w:t>Şikâyet/öneri kayıtları</w:t>
            </w:r>
          </w:p>
        </w:tc>
        <w:tc>
          <w:tcPr>
            <w:tcW w:w="317" w:type="dxa"/>
          </w:tcPr>
          <w:p w14:paraId="0C5EF71E" w14:textId="77777777" w:rsidR="00B11A07" w:rsidRPr="005B0DA1" w:rsidRDefault="00B11A07" w:rsidP="00B11A07">
            <w:pPr>
              <w:rPr>
                <w:rFonts w:ascii="Arial Narrow" w:hAnsi="Arial Narrow"/>
                <w:sz w:val="18"/>
                <w:szCs w:val="18"/>
              </w:rPr>
            </w:pPr>
          </w:p>
        </w:tc>
        <w:tc>
          <w:tcPr>
            <w:tcW w:w="351" w:type="dxa"/>
          </w:tcPr>
          <w:p w14:paraId="323AEFFF" w14:textId="5694B8C5"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36" w:type="dxa"/>
          </w:tcPr>
          <w:p w14:paraId="1A15E906" w14:textId="7A4C898B" w:rsidR="00B11A07" w:rsidRPr="005B0DA1" w:rsidRDefault="00B11A07" w:rsidP="00B11A07">
            <w:pPr>
              <w:rPr>
                <w:rFonts w:ascii="Arial Narrow" w:hAnsi="Arial Narrow"/>
                <w:sz w:val="18"/>
                <w:szCs w:val="18"/>
              </w:rPr>
            </w:pPr>
          </w:p>
        </w:tc>
        <w:tc>
          <w:tcPr>
            <w:tcW w:w="1881" w:type="dxa"/>
          </w:tcPr>
          <w:p w14:paraId="2BCF66E6" w14:textId="77777777" w:rsidR="00B11A07" w:rsidRPr="005B0DA1" w:rsidRDefault="00B11A07" w:rsidP="00B11A07">
            <w:pPr>
              <w:rPr>
                <w:rFonts w:ascii="Arial Narrow" w:hAnsi="Arial Narrow"/>
                <w:sz w:val="18"/>
                <w:szCs w:val="18"/>
              </w:rPr>
            </w:pPr>
            <w:r w:rsidRPr="005B0DA1">
              <w:rPr>
                <w:rFonts w:ascii="Arial Narrow" w:hAnsi="Arial Narrow"/>
                <w:sz w:val="18"/>
                <w:szCs w:val="18"/>
              </w:rPr>
              <w:t>TTK Yüklenicisi (uygulama)</w:t>
            </w:r>
          </w:p>
          <w:p w14:paraId="5599476C" w14:textId="4EAB5E7E" w:rsidR="00B11A07" w:rsidRPr="005B0DA1" w:rsidRDefault="00B11A07" w:rsidP="00B11A07">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7455D592" w14:textId="776B7DC4" w:rsidR="00B11A07" w:rsidRPr="005B0DA1" w:rsidRDefault="00B11A07" w:rsidP="00B11A07">
            <w:pPr>
              <w:rPr>
                <w:rFonts w:ascii="Arial Narrow" w:hAnsi="Arial Narrow"/>
                <w:sz w:val="18"/>
                <w:szCs w:val="18"/>
              </w:rPr>
            </w:pPr>
            <w:r w:rsidRPr="005B0DA1">
              <w:rPr>
                <w:rFonts w:ascii="Arial Narrow" w:hAnsi="Arial Narrow"/>
                <w:sz w:val="18"/>
                <w:szCs w:val="18"/>
              </w:rPr>
              <w:t>İnşaat Maliyetine Dâhil</w:t>
            </w:r>
          </w:p>
        </w:tc>
      </w:tr>
      <w:tr w:rsidR="00B11A07" w:rsidRPr="005B0DA1" w14:paraId="4BEF5BE7" w14:textId="77777777" w:rsidTr="00600ED6">
        <w:tc>
          <w:tcPr>
            <w:tcW w:w="579" w:type="dxa"/>
          </w:tcPr>
          <w:p w14:paraId="200BA850" w14:textId="5E0F5C2B" w:rsidR="00B11A07" w:rsidRPr="005B0DA1" w:rsidRDefault="00B11A07" w:rsidP="00B11A07">
            <w:pPr>
              <w:rPr>
                <w:rFonts w:ascii="Arial Narrow" w:hAnsi="Arial Narrow"/>
                <w:sz w:val="18"/>
                <w:szCs w:val="18"/>
              </w:rPr>
            </w:pPr>
            <w:r w:rsidRPr="005B0DA1">
              <w:rPr>
                <w:rFonts w:ascii="Arial Narrow" w:hAnsi="Arial Narrow"/>
                <w:sz w:val="18"/>
                <w:szCs w:val="18"/>
              </w:rPr>
              <w:lastRenderedPageBreak/>
              <w:t>4.2</w:t>
            </w:r>
          </w:p>
        </w:tc>
        <w:tc>
          <w:tcPr>
            <w:tcW w:w="1828" w:type="dxa"/>
            <w:vAlign w:val="center"/>
          </w:tcPr>
          <w:p w14:paraId="7A44B709" w14:textId="39EB04DF" w:rsidR="00B11A07" w:rsidRPr="005B0DA1" w:rsidRDefault="00B11A07" w:rsidP="00B11A07">
            <w:pPr>
              <w:rPr>
                <w:rFonts w:ascii="Arial Narrow" w:hAnsi="Arial Narrow"/>
                <w:sz w:val="18"/>
                <w:szCs w:val="18"/>
              </w:rPr>
            </w:pPr>
            <w:r w:rsidRPr="005B0DA1">
              <w:rPr>
                <w:rFonts w:ascii="Arial Narrow" w:eastAsia="Arial" w:hAnsi="Arial Narrow" w:cs="Arial"/>
                <w:sz w:val="18"/>
                <w:lang w:bidi="en-US"/>
              </w:rPr>
              <w:t>Kuşların çarpma riski</w:t>
            </w:r>
          </w:p>
        </w:tc>
        <w:tc>
          <w:tcPr>
            <w:tcW w:w="4515" w:type="dxa"/>
          </w:tcPr>
          <w:p w14:paraId="63EC592A" w14:textId="6E86A232"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Projede yansıtıcı özellikle olmayan panellerin kullanımına dikkat edilecektir.</w:t>
            </w:r>
          </w:p>
          <w:p w14:paraId="392EDA64" w14:textId="664F8E30"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İşletme aşamasında herhangi bir çarpma olup olmadığını belirlemek ve olası çarpmaların boyutunu tespit etmek amacıyla hayvan ölümleri izlenecektir.</w:t>
            </w:r>
          </w:p>
        </w:tc>
        <w:tc>
          <w:tcPr>
            <w:tcW w:w="351" w:type="dxa"/>
          </w:tcPr>
          <w:p w14:paraId="557D0D90" w14:textId="77777777" w:rsidR="00B11A07" w:rsidRPr="005B0DA1" w:rsidRDefault="00B11A07" w:rsidP="00B11A07">
            <w:pPr>
              <w:rPr>
                <w:rFonts w:ascii="Arial Narrow" w:hAnsi="Arial Narrow"/>
                <w:sz w:val="18"/>
                <w:szCs w:val="18"/>
              </w:rPr>
            </w:pPr>
          </w:p>
        </w:tc>
        <w:tc>
          <w:tcPr>
            <w:tcW w:w="380" w:type="dxa"/>
          </w:tcPr>
          <w:p w14:paraId="397E21FB" w14:textId="77777777" w:rsidR="00B11A07" w:rsidRPr="005B0DA1" w:rsidRDefault="00B11A07" w:rsidP="00B11A07">
            <w:pPr>
              <w:rPr>
                <w:rFonts w:ascii="Arial Narrow" w:hAnsi="Arial Narrow"/>
                <w:sz w:val="18"/>
                <w:szCs w:val="18"/>
              </w:rPr>
            </w:pPr>
          </w:p>
        </w:tc>
        <w:tc>
          <w:tcPr>
            <w:tcW w:w="354" w:type="dxa"/>
          </w:tcPr>
          <w:p w14:paraId="36EA7DC4" w14:textId="41CD61CE"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2324" w:type="dxa"/>
          </w:tcPr>
          <w:p w14:paraId="5CE78B0A" w14:textId="4E5C3306" w:rsidR="00B11A07" w:rsidRPr="005B0DA1" w:rsidRDefault="00B11A07" w:rsidP="00B11A07">
            <w:pPr>
              <w:pStyle w:val="ListeParagraf"/>
              <w:numPr>
                <w:ilvl w:val="0"/>
                <w:numId w:val="33"/>
              </w:numPr>
              <w:rPr>
                <w:rFonts w:ascii="Arial Narrow" w:hAnsi="Arial Narrow"/>
                <w:sz w:val="18"/>
                <w:szCs w:val="18"/>
              </w:rPr>
            </w:pPr>
            <w:r w:rsidRPr="005B0DA1">
              <w:rPr>
                <w:rFonts w:ascii="Arial Narrow" w:hAnsi="Arial Narrow"/>
                <w:sz w:val="18"/>
                <w:szCs w:val="18"/>
              </w:rPr>
              <w:t>Ölü hayvan sayısı</w:t>
            </w:r>
          </w:p>
        </w:tc>
        <w:tc>
          <w:tcPr>
            <w:tcW w:w="317" w:type="dxa"/>
          </w:tcPr>
          <w:p w14:paraId="39CDD95F" w14:textId="77777777" w:rsidR="00B11A07" w:rsidRPr="005B0DA1" w:rsidRDefault="00B11A07" w:rsidP="00B11A07">
            <w:pPr>
              <w:rPr>
                <w:rFonts w:ascii="Arial Narrow" w:hAnsi="Arial Narrow"/>
                <w:sz w:val="18"/>
                <w:szCs w:val="18"/>
              </w:rPr>
            </w:pPr>
          </w:p>
        </w:tc>
        <w:tc>
          <w:tcPr>
            <w:tcW w:w="351" w:type="dxa"/>
          </w:tcPr>
          <w:p w14:paraId="2918EA14" w14:textId="77777777" w:rsidR="00B11A07" w:rsidRPr="005B0DA1" w:rsidRDefault="00B11A07" w:rsidP="00B11A07">
            <w:pPr>
              <w:rPr>
                <w:rFonts w:ascii="Arial Narrow" w:hAnsi="Arial Narrow"/>
                <w:sz w:val="18"/>
                <w:szCs w:val="18"/>
              </w:rPr>
            </w:pPr>
          </w:p>
        </w:tc>
        <w:tc>
          <w:tcPr>
            <w:tcW w:w="336" w:type="dxa"/>
          </w:tcPr>
          <w:p w14:paraId="3BD8CF91" w14:textId="4352CC9A"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1881" w:type="dxa"/>
          </w:tcPr>
          <w:p w14:paraId="079FC066" w14:textId="1180B8F0" w:rsidR="00B11A07" w:rsidRPr="005B0DA1" w:rsidRDefault="00B11A07" w:rsidP="00B11A07">
            <w:pPr>
              <w:rPr>
                <w:rFonts w:ascii="Arial Narrow" w:hAnsi="Arial Narrow"/>
                <w:sz w:val="18"/>
                <w:szCs w:val="18"/>
              </w:rPr>
            </w:pPr>
            <w:r w:rsidRPr="005B0DA1">
              <w:rPr>
                <w:rFonts w:ascii="Arial Narrow" w:eastAsia="Arial" w:hAnsi="Arial Narrow" w:cs="Arial"/>
                <w:sz w:val="18"/>
                <w:lang w:bidi="en-US"/>
              </w:rPr>
              <w:t>Yararlanıcı</w:t>
            </w:r>
          </w:p>
        </w:tc>
        <w:tc>
          <w:tcPr>
            <w:tcW w:w="1400" w:type="dxa"/>
          </w:tcPr>
          <w:p w14:paraId="16A4D0EA" w14:textId="47B15DF1" w:rsidR="00B11A07" w:rsidRPr="005B0DA1" w:rsidRDefault="00B11A07" w:rsidP="00B11A07">
            <w:pPr>
              <w:rPr>
                <w:rFonts w:ascii="Arial Narrow" w:hAnsi="Arial Narrow"/>
                <w:sz w:val="18"/>
                <w:szCs w:val="18"/>
              </w:rPr>
            </w:pPr>
            <w:r w:rsidRPr="005B0DA1">
              <w:rPr>
                <w:rFonts w:ascii="Arial Narrow" w:eastAsia="Arial" w:hAnsi="Arial Narrow" w:cs="Arial"/>
                <w:sz w:val="18"/>
                <w:lang w:bidi="en-US"/>
              </w:rPr>
              <w:t>İşletme Maliyetine Dâhil</w:t>
            </w:r>
          </w:p>
        </w:tc>
      </w:tr>
      <w:tr w:rsidR="00B11A07" w:rsidRPr="005B0DA1" w14:paraId="3C61BF7D" w14:textId="77777777" w:rsidTr="00FD34C5">
        <w:tc>
          <w:tcPr>
            <w:tcW w:w="579" w:type="dxa"/>
            <w:shd w:val="clear" w:color="auto" w:fill="00B0F0"/>
          </w:tcPr>
          <w:p w14:paraId="6F1A0681" w14:textId="419BDF87" w:rsidR="00B11A07" w:rsidRPr="005B0DA1" w:rsidRDefault="00B11A07" w:rsidP="00B11A07">
            <w:pPr>
              <w:rPr>
                <w:rFonts w:ascii="Arial Narrow" w:hAnsi="Arial Narrow"/>
                <w:b/>
                <w:bCs/>
                <w:sz w:val="18"/>
                <w:szCs w:val="18"/>
              </w:rPr>
            </w:pPr>
            <w:r w:rsidRPr="005B0DA1">
              <w:rPr>
                <w:rFonts w:ascii="Arial Narrow" w:hAnsi="Arial Narrow"/>
                <w:b/>
                <w:bCs/>
                <w:sz w:val="18"/>
                <w:szCs w:val="18"/>
              </w:rPr>
              <w:t>5</w:t>
            </w:r>
          </w:p>
        </w:tc>
        <w:tc>
          <w:tcPr>
            <w:tcW w:w="14037" w:type="dxa"/>
            <w:gridSpan w:val="11"/>
            <w:shd w:val="clear" w:color="auto" w:fill="00B0F0"/>
          </w:tcPr>
          <w:p w14:paraId="6357DA62" w14:textId="7B0A01E9" w:rsidR="00B11A07" w:rsidRPr="005B0DA1" w:rsidRDefault="00B11A07" w:rsidP="00B11A07">
            <w:pPr>
              <w:rPr>
                <w:rFonts w:ascii="Arial Narrow" w:hAnsi="Arial Narrow"/>
                <w:b/>
                <w:bCs/>
                <w:sz w:val="18"/>
                <w:szCs w:val="18"/>
              </w:rPr>
            </w:pPr>
            <w:r w:rsidRPr="005B0DA1">
              <w:rPr>
                <w:rFonts w:ascii="Arial Narrow" w:hAnsi="Arial Narrow"/>
                <w:b/>
                <w:bCs/>
                <w:sz w:val="18"/>
                <w:szCs w:val="18"/>
              </w:rPr>
              <w:t>Arazi Edinimi, Arazi Kullanımı Kısıtlamaları ve Gönülsüz Yeniden Yerleşim</w:t>
            </w:r>
          </w:p>
        </w:tc>
      </w:tr>
      <w:tr w:rsidR="00B11A07" w:rsidRPr="005B0DA1" w14:paraId="555DC4B6" w14:textId="77777777" w:rsidTr="00600ED6">
        <w:tc>
          <w:tcPr>
            <w:tcW w:w="579" w:type="dxa"/>
          </w:tcPr>
          <w:p w14:paraId="5C298003" w14:textId="38B927AD" w:rsidR="00B11A07" w:rsidRPr="005B0DA1" w:rsidRDefault="00B11A07" w:rsidP="00B11A07">
            <w:pPr>
              <w:rPr>
                <w:rFonts w:ascii="Arial Narrow" w:hAnsi="Arial Narrow"/>
                <w:sz w:val="18"/>
                <w:szCs w:val="18"/>
              </w:rPr>
            </w:pPr>
            <w:r w:rsidRPr="005B0DA1">
              <w:rPr>
                <w:rFonts w:ascii="Arial Narrow" w:hAnsi="Arial Narrow"/>
                <w:sz w:val="18"/>
                <w:szCs w:val="18"/>
              </w:rPr>
              <w:t>5.1</w:t>
            </w:r>
          </w:p>
        </w:tc>
        <w:tc>
          <w:tcPr>
            <w:tcW w:w="1828" w:type="dxa"/>
          </w:tcPr>
          <w:p w14:paraId="3F20E49B" w14:textId="76D9A0F6" w:rsidR="00B11A07" w:rsidRPr="005B0DA1" w:rsidRDefault="00B11A07" w:rsidP="00B11A07">
            <w:pPr>
              <w:rPr>
                <w:rFonts w:ascii="Arial Narrow" w:hAnsi="Arial Narrow"/>
                <w:sz w:val="18"/>
                <w:szCs w:val="18"/>
              </w:rPr>
            </w:pPr>
            <w:r w:rsidRPr="005B0DA1">
              <w:rPr>
                <w:rFonts w:ascii="Arial Narrow" w:hAnsi="Arial Narrow"/>
                <w:sz w:val="18"/>
                <w:szCs w:val="18"/>
              </w:rPr>
              <w:t>Geçim kaynaklarına yönelik olası zararlar</w:t>
            </w:r>
          </w:p>
        </w:tc>
        <w:tc>
          <w:tcPr>
            <w:tcW w:w="4515" w:type="dxa"/>
          </w:tcPr>
          <w:p w14:paraId="1FE4A956" w14:textId="4CEB1462"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Üçüncü şahıslara ait varlıklara, arazilere, mahsullere vb. herhangi bir zarar verilmesi durumunda, TTK Yüklenicisi, kaybı DB ÇSS5 gerekliliklerine uygun olarak "tam yenileme maliyeti" üzerinden tazmin edecektir.</w:t>
            </w:r>
          </w:p>
          <w:p w14:paraId="22410B01" w14:textId="0910A3A8"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Zararın kapsamını anlamak için, tazminattan önce Kontrolörlük Danışmanının desteğiyle bir araştırma yapılacak ve araştırma sonucunda ortaya çıkan düzeltici ve önleyici eylemler uygulanacaktır.</w:t>
            </w:r>
          </w:p>
          <w:p w14:paraId="20CDF9FD"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Şikâyet mekanizması uygulanacaktır.</w:t>
            </w:r>
          </w:p>
          <w:p w14:paraId="6BEEEF43" w14:textId="66DAED90"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2 ve 4 hükümlerine uyulacaktır.</w:t>
            </w:r>
          </w:p>
        </w:tc>
        <w:tc>
          <w:tcPr>
            <w:tcW w:w="351" w:type="dxa"/>
          </w:tcPr>
          <w:p w14:paraId="485DDF31" w14:textId="01E259F5"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80" w:type="dxa"/>
          </w:tcPr>
          <w:p w14:paraId="54482C66" w14:textId="63A1BE34"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4" w:type="dxa"/>
          </w:tcPr>
          <w:p w14:paraId="6FDC1779" w14:textId="77777777" w:rsidR="00B11A07" w:rsidRPr="005B0DA1" w:rsidRDefault="00B11A07" w:rsidP="00B11A07">
            <w:pPr>
              <w:rPr>
                <w:rFonts w:ascii="Arial Narrow" w:hAnsi="Arial Narrow"/>
                <w:sz w:val="18"/>
                <w:szCs w:val="18"/>
              </w:rPr>
            </w:pPr>
          </w:p>
        </w:tc>
        <w:tc>
          <w:tcPr>
            <w:tcW w:w="2324" w:type="dxa"/>
          </w:tcPr>
          <w:p w14:paraId="5C68EFA7" w14:textId="0A4ED0BB" w:rsidR="00B11A07" w:rsidRPr="005B0DA1" w:rsidRDefault="00B11A07" w:rsidP="00B11A07">
            <w:pPr>
              <w:pStyle w:val="ListeParagraf"/>
              <w:numPr>
                <w:ilvl w:val="0"/>
                <w:numId w:val="34"/>
              </w:numPr>
              <w:rPr>
                <w:rFonts w:ascii="Arial Narrow" w:hAnsi="Arial Narrow"/>
                <w:sz w:val="18"/>
                <w:szCs w:val="18"/>
              </w:rPr>
            </w:pPr>
            <w:r w:rsidRPr="005B0DA1">
              <w:rPr>
                <w:rFonts w:ascii="Arial Narrow" w:hAnsi="Arial Narrow"/>
                <w:sz w:val="18"/>
                <w:szCs w:val="18"/>
              </w:rPr>
              <w:t>Şikâyet/öneri kayıtları</w:t>
            </w:r>
          </w:p>
          <w:p w14:paraId="40BEB382" w14:textId="7A39C50C" w:rsidR="00B11A07" w:rsidRPr="005B0DA1" w:rsidRDefault="00B11A07" w:rsidP="00B11A07">
            <w:pPr>
              <w:pStyle w:val="ListeParagraf"/>
              <w:numPr>
                <w:ilvl w:val="0"/>
                <w:numId w:val="34"/>
              </w:numPr>
              <w:rPr>
                <w:rFonts w:ascii="Arial Narrow" w:hAnsi="Arial Narrow"/>
                <w:sz w:val="18"/>
                <w:szCs w:val="18"/>
              </w:rPr>
            </w:pPr>
            <w:r w:rsidRPr="005B0DA1">
              <w:rPr>
                <w:rFonts w:ascii="Arial Narrow" w:hAnsi="Arial Narrow"/>
                <w:sz w:val="18"/>
                <w:szCs w:val="18"/>
              </w:rPr>
              <w:t>Araştırma raporları</w:t>
            </w:r>
          </w:p>
          <w:p w14:paraId="697D75AA" w14:textId="3B5D8610" w:rsidR="00B11A07" w:rsidRPr="005B0DA1" w:rsidRDefault="00B11A07" w:rsidP="00B11A07">
            <w:pPr>
              <w:pStyle w:val="ListeParagraf"/>
              <w:numPr>
                <w:ilvl w:val="0"/>
                <w:numId w:val="34"/>
              </w:numPr>
              <w:rPr>
                <w:rFonts w:ascii="Arial Narrow" w:hAnsi="Arial Narrow"/>
                <w:sz w:val="18"/>
                <w:szCs w:val="18"/>
              </w:rPr>
            </w:pPr>
            <w:r w:rsidRPr="005B0DA1">
              <w:rPr>
                <w:rFonts w:ascii="Arial Narrow" w:hAnsi="Arial Narrow"/>
                <w:sz w:val="18"/>
                <w:szCs w:val="18"/>
              </w:rPr>
              <w:t>Eylem Planı</w:t>
            </w:r>
          </w:p>
        </w:tc>
        <w:tc>
          <w:tcPr>
            <w:tcW w:w="317" w:type="dxa"/>
          </w:tcPr>
          <w:p w14:paraId="0D17EC94" w14:textId="6C232BE7"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1" w:type="dxa"/>
          </w:tcPr>
          <w:p w14:paraId="69DB99DE" w14:textId="1C58400C"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36" w:type="dxa"/>
          </w:tcPr>
          <w:p w14:paraId="28AACB04" w14:textId="69BF03A9" w:rsidR="00B11A07" w:rsidRPr="005B0DA1" w:rsidRDefault="00B11A07" w:rsidP="00B11A07">
            <w:pPr>
              <w:rPr>
                <w:rFonts w:ascii="Arial Narrow" w:hAnsi="Arial Narrow"/>
                <w:sz w:val="18"/>
                <w:szCs w:val="18"/>
              </w:rPr>
            </w:pPr>
          </w:p>
        </w:tc>
        <w:tc>
          <w:tcPr>
            <w:tcW w:w="1881" w:type="dxa"/>
          </w:tcPr>
          <w:p w14:paraId="6AD16456" w14:textId="77777777" w:rsidR="00B11A07" w:rsidRPr="005B0DA1" w:rsidRDefault="00B11A07" w:rsidP="00B11A07">
            <w:pPr>
              <w:rPr>
                <w:rFonts w:ascii="Arial Narrow" w:hAnsi="Arial Narrow"/>
                <w:sz w:val="18"/>
                <w:szCs w:val="18"/>
              </w:rPr>
            </w:pPr>
            <w:r w:rsidRPr="005B0DA1">
              <w:rPr>
                <w:rFonts w:ascii="Arial Narrow" w:hAnsi="Arial Narrow"/>
                <w:sz w:val="18"/>
                <w:szCs w:val="18"/>
              </w:rPr>
              <w:t>TTK Yüklenicisi (uygulama)</w:t>
            </w:r>
          </w:p>
          <w:p w14:paraId="3B3B2B79" w14:textId="7E0323CF" w:rsidR="00B11A07" w:rsidRPr="005B0DA1" w:rsidRDefault="00B11A07" w:rsidP="00B11A07">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67FFA4AF" w14:textId="15D94EFC" w:rsidR="00B11A07" w:rsidRPr="005B0DA1" w:rsidRDefault="00B11A07" w:rsidP="00B11A07">
            <w:pPr>
              <w:rPr>
                <w:rFonts w:ascii="Arial Narrow" w:hAnsi="Arial Narrow"/>
                <w:sz w:val="18"/>
                <w:szCs w:val="18"/>
              </w:rPr>
            </w:pPr>
            <w:r w:rsidRPr="005B0DA1">
              <w:rPr>
                <w:rFonts w:ascii="Arial Narrow" w:hAnsi="Arial Narrow"/>
                <w:sz w:val="18"/>
                <w:szCs w:val="18"/>
              </w:rPr>
              <w:t>İnşaat Maliyetine Dâhil</w:t>
            </w:r>
          </w:p>
        </w:tc>
      </w:tr>
      <w:tr w:rsidR="00B11A07" w:rsidRPr="005B0DA1" w14:paraId="1F6A0797" w14:textId="77777777" w:rsidTr="00FD34C5">
        <w:tc>
          <w:tcPr>
            <w:tcW w:w="579" w:type="dxa"/>
            <w:shd w:val="clear" w:color="auto" w:fill="00B0F0"/>
          </w:tcPr>
          <w:p w14:paraId="72DCC956" w14:textId="6C7D15E3" w:rsidR="00B11A07" w:rsidRPr="005B0DA1" w:rsidRDefault="00B11A07" w:rsidP="00B11A07">
            <w:pPr>
              <w:rPr>
                <w:rFonts w:ascii="Arial Narrow" w:hAnsi="Arial Narrow"/>
                <w:b/>
                <w:bCs/>
                <w:sz w:val="18"/>
                <w:szCs w:val="18"/>
              </w:rPr>
            </w:pPr>
            <w:r w:rsidRPr="005B0DA1">
              <w:rPr>
                <w:rFonts w:ascii="Arial Narrow" w:hAnsi="Arial Narrow"/>
                <w:b/>
                <w:bCs/>
                <w:sz w:val="18"/>
                <w:szCs w:val="18"/>
              </w:rPr>
              <w:t>6</w:t>
            </w:r>
          </w:p>
        </w:tc>
        <w:tc>
          <w:tcPr>
            <w:tcW w:w="14037" w:type="dxa"/>
            <w:gridSpan w:val="11"/>
            <w:shd w:val="clear" w:color="auto" w:fill="00B0F0"/>
          </w:tcPr>
          <w:p w14:paraId="3CA4F579" w14:textId="71F747C9" w:rsidR="00B11A07" w:rsidRPr="005B0DA1" w:rsidRDefault="00B11A07" w:rsidP="00B11A07">
            <w:pPr>
              <w:rPr>
                <w:rFonts w:ascii="Arial Narrow" w:hAnsi="Arial Narrow"/>
                <w:b/>
                <w:bCs/>
                <w:sz w:val="18"/>
                <w:szCs w:val="18"/>
              </w:rPr>
            </w:pPr>
            <w:r w:rsidRPr="005B0DA1">
              <w:rPr>
                <w:rFonts w:ascii="Arial Narrow" w:hAnsi="Arial Narrow"/>
                <w:b/>
                <w:bCs/>
                <w:sz w:val="18"/>
                <w:szCs w:val="18"/>
              </w:rPr>
              <w:t>Kültürel Miras</w:t>
            </w:r>
          </w:p>
        </w:tc>
      </w:tr>
      <w:tr w:rsidR="00B11A07" w:rsidRPr="005B0DA1" w14:paraId="3F783742" w14:textId="77777777" w:rsidTr="00600ED6">
        <w:tc>
          <w:tcPr>
            <w:tcW w:w="579" w:type="dxa"/>
          </w:tcPr>
          <w:p w14:paraId="12599473" w14:textId="4FA68801" w:rsidR="00B11A07" w:rsidRPr="005B0DA1" w:rsidRDefault="00B11A07" w:rsidP="00B11A07">
            <w:pPr>
              <w:rPr>
                <w:rFonts w:ascii="Arial Narrow" w:hAnsi="Arial Narrow"/>
                <w:sz w:val="18"/>
                <w:szCs w:val="18"/>
              </w:rPr>
            </w:pPr>
            <w:r w:rsidRPr="005B0DA1">
              <w:rPr>
                <w:rFonts w:ascii="Arial Narrow" w:hAnsi="Arial Narrow"/>
                <w:sz w:val="18"/>
                <w:szCs w:val="18"/>
              </w:rPr>
              <w:lastRenderedPageBreak/>
              <w:t>6.1</w:t>
            </w:r>
          </w:p>
        </w:tc>
        <w:tc>
          <w:tcPr>
            <w:tcW w:w="1828" w:type="dxa"/>
          </w:tcPr>
          <w:p w14:paraId="11A0AAA4" w14:textId="5894A032" w:rsidR="00B11A07" w:rsidRPr="005B0DA1" w:rsidRDefault="00B11A07" w:rsidP="00B11A07">
            <w:pPr>
              <w:rPr>
                <w:rFonts w:ascii="Arial Narrow" w:hAnsi="Arial Narrow"/>
                <w:sz w:val="18"/>
                <w:szCs w:val="18"/>
              </w:rPr>
            </w:pPr>
            <w:r w:rsidRPr="005B0DA1">
              <w:rPr>
                <w:rFonts w:ascii="Arial Narrow" w:hAnsi="Arial Narrow"/>
                <w:sz w:val="18"/>
                <w:szCs w:val="18"/>
              </w:rPr>
              <w:t>Kültürel veya tarihi alanlara gelebilecek olası zararlar</w:t>
            </w:r>
          </w:p>
        </w:tc>
        <w:tc>
          <w:tcPr>
            <w:tcW w:w="4515" w:type="dxa"/>
          </w:tcPr>
          <w:p w14:paraId="55CE15E9" w14:textId="037CE2B5"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Kültürel veya tarihi alanlara herhangi bir zarar verilmeyecektir.</w:t>
            </w:r>
          </w:p>
          <w:p w14:paraId="5E2B6435" w14:textId="70287DB5"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Kazı faaliyetlerine katılacak her çalışana, çalışmalar başlamadan önce olası buluntu prosedürleri hakkında eğitim verilecektir.</w:t>
            </w:r>
          </w:p>
          <w:p w14:paraId="4994AB87"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İnşaat çalışmaları sırasında (özellikle kazı ve hafriyat çalışmaları) herhangi bir kültürel miras/varlıkla karşılaşılması durumunda, olası buluntu prosedürü uygulanacaktır (KAYEP ÇSYÇ'nin Ek-10'una bakınız).</w:t>
            </w:r>
          </w:p>
          <w:p w14:paraId="5BBF0528" w14:textId="572AD8A5"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8 hükümlerine uyulacaktır.</w:t>
            </w:r>
          </w:p>
        </w:tc>
        <w:tc>
          <w:tcPr>
            <w:tcW w:w="351" w:type="dxa"/>
          </w:tcPr>
          <w:p w14:paraId="4A35B67C" w14:textId="77777777" w:rsidR="00B11A07" w:rsidRPr="005B0DA1" w:rsidRDefault="00B11A07" w:rsidP="00B11A07">
            <w:pPr>
              <w:rPr>
                <w:rFonts w:ascii="Arial Narrow" w:hAnsi="Arial Narrow"/>
                <w:sz w:val="18"/>
                <w:szCs w:val="18"/>
              </w:rPr>
            </w:pPr>
          </w:p>
        </w:tc>
        <w:tc>
          <w:tcPr>
            <w:tcW w:w="380" w:type="dxa"/>
          </w:tcPr>
          <w:p w14:paraId="09A67C8E" w14:textId="06378276"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4" w:type="dxa"/>
          </w:tcPr>
          <w:p w14:paraId="53050E54" w14:textId="77777777" w:rsidR="00B11A07" w:rsidRPr="005B0DA1" w:rsidRDefault="00B11A07" w:rsidP="00B11A07">
            <w:pPr>
              <w:rPr>
                <w:rFonts w:ascii="Arial Narrow" w:hAnsi="Arial Narrow"/>
                <w:sz w:val="18"/>
                <w:szCs w:val="18"/>
              </w:rPr>
            </w:pPr>
          </w:p>
        </w:tc>
        <w:tc>
          <w:tcPr>
            <w:tcW w:w="2324" w:type="dxa"/>
          </w:tcPr>
          <w:p w14:paraId="1575CCD8" w14:textId="6726E191" w:rsidR="00B11A07" w:rsidRPr="005B0DA1" w:rsidRDefault="00B11A07" w:rsidP="00B11A07">
            <w:pPr>
              <w:pStyle w:val="ListeParagraf"/>
              <w:numPr>
                <w:ilvl w:val="0"/>
                <w:numId w:val="36"/>
              </w:numPr>
              <w:rPr>
                <w:rFonts w:ascii="Arial Narrow" w:hAnsi="Arial Narrow"/>
                <w:sz w:val="18"/>
                <w:szCs w:val="18"/>
              </w:rPr>
            </w:pPr>
            <w:r w:rsidRPr="005B0DA1">
              <w:rPr>
                <w:rFonts w:ascii="Arial Narrow" w:hAnsi="Arial Narrow"/>
                <w:sz w:val="18"/>
                <w:szCs w:val="18"/>
              </w:rPr>
              <w:t>Eğitim kayıtları</w:t>
            </w:r>
          </w:p>
          <w:p w14:paraId="040395F2" w14:textId="299C8301" w:rsidR="00B11A07" w:rsidRPr="005B0DA1" w:rsidRDefault="00B11A07" w:rsidP="00B11A07">
            <w:pPr>
              <w:pStyle w:val="ListeParagraf"/>
              <w:numPr>
                <w:ilvl w:val="0"/>
                <w:numId w:val="36"/>
              </w:numPr>
              <w:rPr>
                <w:rFonts w:ascii="Arial Narrow" w:hAnsi="Arial Narrow"/>
                <w:sz w:val="18"/>
                <w:szCs w:val="18"/>
              </w:rPr>
            </w:pPr>
            <w:r w:rsidRPr="005B0DA1">
              <w:rPr>
                <w:rFonts w:ascii="Arial Narrow" w:hAnsi="Arial Narrow"/>
                <w:sz w:val="18"/>
                <w:szCs w:val="18"/>
              </w:rPr>
              <w:t>Olası buluntu kayıtları</w:t>
            </w:r>
          </w:p>
        </w:tc>
        <w:tc>
          <w:tcPr>
            <w:tcW w:w="317" w:type="dxa"/>
          </w:tcPr>
          <w:p w14:paraId="189C07D5" w14:textId="77777777" w:rsidR="00B11A07" w:rsidRPr="005B0DA1" w:rsidRDefault="00B11A07" w:rsidP="00B11A07">
            <w:pPr>
              <w:rPr>
                <w:rFonts w:ascii="Arial Narrow" w:hAnsi="Arial Narrow"/>
                <w:sz w:val="18"/>
                <w:szCs w:val="18"/>
              </w:rPr>
            </w:pPr>
          </w:p>
        </w:tc>
        <w:tc>
          <w:tcPr>
            <w:tcW w:w="351" w:type="dxa"/>
          </w:tcPr>
          <w:p w14:paraId="34E54295" w14:textId="68BF8B64"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36" w:type="dxa"/>
          </w:tcPr>
          <w:p w14:paraId="5A381D8D" w14:textId="430EEFDC" w:rsidR="00B11A07" w:rsidRPr="005B0DA1" w:rsidRDefault="00B11A07" w:rsidP="00B11A07">
            <w:pPr>
              <w:rPr>
                <w:rFonts w:ascii="Arial Narrow" w:hAnsi="Arial Narrow"/>
                <w:sz w:val="18"/>
                <w:szCs w:val="18"/>
              </w:rPr>
            </w:pPr>
          </w:p>
        </w:tc>
        <w:tc>
          <w:tcPr>
            <w:tcW w:w="1881" w:type="dxa"/>
          </w:tcPr>
          <w:p w14:paraId="68CA3A9C" w14:textId="77777777" w:rsidR="00B11A07" w:rsidRPr="005B0DA1" w:rsidRDefault="00B11A07" w:rsidP="00B11A07">
            <w:pPr>
              <w:rPr>
                <w:rFonts w:ascii="Arial Narrow" w:hAnsi="Arial Narrow"/>
                <w:sz w:val="18"/>
                <w:szCs w:val="18"/>
              </w:rPr>
            </w:pPr>
            <w:r w:rsidRPr="005B0DA1">
              <w:rPr>
                <w:rFonts w:ascii="Arial Narrow" w:hAnsi="Arial Narrow"/>
                <w:sz w:val="18"/>
                <w:szCs w:val="18"/>
              </w:rPr>
              <w:t>TTK Yüklenicisi (uygulama)</w:t>
            </w:r>
          </w:p>
          <w:p w14:paraId="35D298BE" w14:textId="31375A26" w:rsidR="00B11A07" w:rsidRPr="005B0DA1" w:rsidRDefault="00B11A07" w:rsidP="00B11A07">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6B3A87CA" w14:textId="1A40F43C" w:rsidR="00B11A07" w:rsidRPr="005B0DA1" w:rsidRDefault="00B11A07" w:rsidP="00B11A07">
            <w:pPr>
              <w:rPr>
                <w:rFonts w:ascii="Arial Narrow" w:hAnsi="Arial Narrow"/>
                <w:sz w:val="18"/>
                <w:szCs w:val="18"/>
              </w:rPr>
            </w:pPr>
            <w:r w:rsidRPr="005B0DA1">
              <w:rPr>
                <w:rFonts w:ascii="Arial Narrow" w:hAnsi="Arial Narrow"/>
                <w:sz w:val="18"/>
                <w:szCs w:val="18"/>
              </w:rPr>
              <w:t>İnşaat Maliyetine Dâhil</w:t>
            </w:r>
          </w:p>
        </w:tc>
      </w:tr>
      <w:tr w:rsidR="00B11A07" w:rsidRPr="005B0DA1" w14:paraId="26CBA36E" w14:textId="77777777" w:rsidTr="00FD34C5">
        <w:tc>
          <w:tcPr>
            <w:tcW w:w="579" w:type="dxa"/>
            <w:shd w:val="clear" w:color="auto" w:fill="00B0F0"/>
          </w:tcPr>
          <w:p w14:paraId="5351CCF6" w14:textId="0C78F577" w:rsidR="00B11A07" w:rsidRPr="005B0DA1" w:rsidRDefault="00B11A07" w:rsidP="00B11A07">
            <w:pPr>
              <w:rPr>
                <w:rFonts w:ascii="Arial Narrow" w:hAnsi="Arial Narrow"/>
                <w:sz w:val="18"/>
                <w:szCs w:val="18"/>
              </w:rPr>
            </w:pPr>
            <w:r w:rsidRPr="005B0DA1">
              <w:rPr>
                <w:rFonts w:ascii="Arial Narrow" w:hAnsi="Arial Narrow"/>
                <w:sz w:val="18"/>
                <w:szCs w:val="18"/>
              </w:rPr>
              <w:t>7</w:t>
            </w:r>
          </w:p>
        </w:tc>
        <w:tc>
          <w:tcPr>
            <w:tcW w:w="14037" w:type="dxa"/>
            <w:gridSpan w:val="11"/>
            <w:shd w:val="clear" w:color="auto" w:fill="00B0F0"/>
          </w:tcPr>
          <w:p w14:paraId="68DAA3D2" w14:textId="10E21318" w:rsidR="00B11A07" w:rsidRPr="005B0DA1" w:rsidRDefault="00B11A07" w:rsidP="00B11A07">
            <w:pPr>
              <w:rPr>
                <w:rFonts w:ascii="Arial Narrow" w:hAnsi="Arial Narrow"/>
                <w:sz w:val="18"/>
                <w:szCs w:val="18"/>
              </w:rPr>
            </w:pPr>
            <w:r w:rsidRPr="005B0DA1">
              <w:rPr>
                <w:rFonts w:ascii="Arial Narrow" w:hAnsi="Arial Narrow"/>
                <w:sz w:val="18"/>
                <w:szCs w:val="18"/>
              </w:rPr>
              <w:t>Paydaş Katılımı ve Bilgi Paylaşımı</w:t>
            </w:r>
          </w:p>
        </w:tc>
      </w:tr>
      <w:tr w:rsidR="00B11A07" w:rsidRPr="005B0DA1" w14:paraId="7530FB6A" w14:textId="77777777" w:rsidTr="00600ED6">
        <w:tc>
          <w:tcPr>
            <w:tcW w:w="579" w:type="dxa"/>
          </w:tcPr>
          <w:p w14:paraId="3BD28EB0" w14:textId="0BCE12F9" w:rsidR="00B11A07" w:rsidRPr="005B0DA1" w:rsidRDefault="00B11A07" w:rsidP="00B11A07">
            <w:pPr>
              <w:rPr>
                <w:rFonts w:ascii="Arial Narrow" w:hAnsi="Arial Narrow"/>
                <w:sz w:val="18"/>
                <w:szCs w:val="18"/>
              </w:rPr>
            </w:pPr>
            <w:r w:rsidRPr="005B0DA1">
              <w:rPr>
                <w:rFonts w:ascii="Arial Narrow" w:hAnsi="Arial Narrow"/>
                <w:sz w:val="18"/>
                <w:szCs w:val="18"/>
              </w:rPr>
              <w:t>7.1</w:t>
            </w:r>
          </w:p>
        </w:tc>
        <w:tc>
          <w:tcPr>
            <w:tcW w:w="1828" w:type="dxa"/>
          </w:tcPr>
          <w:p w14:paraId="17B8C896" w14:textId="69C7C9E8" w:rsidR="00B11A07" w:rsidRPr="005B0DA1" w:rsidRDefault="00B11A07" w:rsidP="00B11A07">
            <w:pPr>
              <w:rPr>
                <w:rFonts w:ascii="Arial Narrow" w:hAnsi="Arial Narrow"/>
                <w:sz w:val="18"/>
                <w:szCs w:val="18"/>
              </w:rPr>
            </w:pPr>
            <w:r w:rsidRPr="005B0DA1">
              <w:rPr>
                <w:rFonts w:ascii="Arial Narrow" w:hAnsi="Arial Narrow"/>
                <w:sz w:val="18"/>
                <w:szCs w:val="18"/>
              </w:rPr>
              <w:t>Paydaşlarla iletişim sorunları</w:t>
            </w:r>
          </w:p>
        </w:tc>
        <w:tc>
          <w:tcPr>
            <w:tcW w:w="4515" w:type="dxa"/>
          </w:tcPr>
          <w:p w14:paraId="083C16D6" w14:textId="7B2C595D"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TTK Yüklenicisinin çalışmalarından etkilenebilecek kişilerle erken irtibat ve etkili iletişim sağlanacaktır.</w:t>
            </w:r>
          </w:p>
          <w:p w14:paraId="0444BE5A" w14:textId="63D2232E"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 xml:space="preserve">Bina yöneticileri ve kullanıcıları, çalışmalara başlamadan önce dikkat etmeleri gereken çalışmalar ve önlemler konusunda bilgilendirilecek ve Kontrolörlük Danışmanına bildirilecektir. </w:t>
            </w:r>
          </w:p>
          <w:p w14:paraId="5C47356C" w14:textId="49CDB79D"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Halk, ulaşılabilir yerlerde (alt-proje sahası dâhil) uygun bir duyuru ile çalışmalardan haberdar edilecektir.</w:t>
            </w:r>
          </w:p>
          <w:p w14:paraId="32D948F3" w14:textId="52EFDB22"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Alt projeye özgü PKP uygulanacaktır.</w:t>
            </w:r>
          </w:p>
          <w:p w14:paraId="54D06E83" w14:textId="354466EB"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Kontrolörlük Danışmanı, yerel düzeyde paydaşlarla iletişim kurarak uygun bilgileri sağlamak ve katılım faaliyetlerini izlemek için sorumlu olacak nitelikli bir İrtibat Görevlisi (“İG”) atayacaktır.</w:t>
            </w:r>
          </w:p>
          <w:p w14:paraId="5B2C886E" w14:textId="3C650078"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Şikâyet Mekanizması, alt proje özgü PKP’de detaylandırıldığı şekilde uygulanacaktır.</w:t>
            </w:r>
          </w:p>
          <w:p w14:paraId="567AD2EE" w14:textId="7ECA41C5"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İG şikâyet mekanizmasını izleyecek ve endişe konularının DB gerekliliklerine uygun olarak çözüme kavuşturulmasını sağlayacaktır. Kontrolörlük Danışmanı, şikâyetleri/endişeleri/önerileri kaydedecek ve mümkünse çözüme kavuşturacaktır.</w:t>
            </w:r>
          </w:p>
          <w:p w14:paraId="40FACEAD" w14:textId="753C1D2E"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TTK Yüklenicisi, inşaatla ilgili şikâyetlerin alındığında Kontrolörlük Danışmanına o an iletilmesini sağlayacaktır.</w:t>
            </w:r>
          </w:p>
          <w:p w14:paraId="70D790FF" w14:textId="3828DF46"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lastRenderedPageBreak/>
              <w:t>Normal çalışma saatleri dışında, şantiye güvenliği, özel bir telefon numarası aracılığıyla ana iletişim noktası olarak görev yapacaktır. Güvenlik, gerekirse İG’ yi uyaracaktır.</w:t>
            </w:r>
          </w:p>
          <w:p w14:paraId="48A467F6" w14:textId="77777777"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Tüm çalışanlar, sosyal uyumu olumsuz etkileyebilecek ve Cinsel Sömürü ve İstismar, Cinsel Taciz (“CSİ/CT”) risklerini yönetmek amacıyla Davranış Kurallarına (DK) imza atacak ve eğitim alacaktır.</w:t>
            </w:r>
          </w:p>
          <w:p w14:paraId="26F3E362" w14:textId="2E39E978" w:rsidR="00B11A07" w:rsidRPr="005B0DA1" w:rsidRDefault="00B11A07" w:rsidP="00B11A07">
            <w:pPr>
              <w:pStyle w:val="ListeParagraf"/>
              <w:numPr>
                <w:ilvl w:val="0"/>
                <w:numId w:val="23"/>
              </w:numPr>
              <w:rPr>
                <w:rFonts w:ascii="Arial Narrow" w:hAnsi="Arial Narrow"/>
                <w:sz w:val="18"/>
                <w:szCs w:val="18"/>
              </w:rPr>
            </w:pPr>
            <w:r w:rsidRPr="005B0DA1">
              <w:rPr>
                <w:rFonts w:ascii="Arial Narrow" w:hAnsi="Arial Narrow"/>
                <w:sz w:val="18"/>
                <w:szCs w:val="18"/>
              </w:rPr>
              <w:t>Dünya Bankası ÇSS 10 hükümlerine uyulacaktır.</w:t>
            </w:r>
          </w:p>
        </w:tc>
        <w:tc>
          <w:tcPr>
            <w:tcW w:w="351" w:type="dxa"/>
          </w:tcPr>
          <w:p w14:paraId="7566E59D" w14:textId="66D499F8" w:rsidR="00B11A07" w:rsidRPr="005B0DA1" w:rsidRDefault="00B11A07" w:rsidP="00B11A07">
            <w:pPr>
              <w:rPr>
                <w:rFonts w:ascii="Arial Narrow" w:hAnsi="Arial Narrow"/>
                <w:sz w:val="18"/>
                <w:szCs w:val="18"/>
              </w:rPr>
            </w:pPr>
            <w:r w:rsidRPr="005B0DA1">
              <w:rPr>
                <w:rFonts w:ascii="Arial Narrow" w:hAnsi="Arial Narrow"/>
                <w:sz w:val="18"/>
                <w:szCs w:val="18"/>
              </w:rPr>
              <w:lastRenderedPageBreak/>
              <w:t>X</w:t>
            </w:r>
          </w:p>
        </w:tc>
        <w:tc>
          <w:tcPr>
            <w:tcW w:w="380" w:type="dxa"/>
          </w:tcPr>
          <w:p w14:paraId="0783AF06" w14:textId="0523AA9F"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4" w:type="dxa"/>
          </w:tcPr>
          <w:p w14:paraId="61DE3DBD" w14:textId="77777777" w:rsidR="00B11A07" w:rsidRPr="005B0DA1" w:rsidRDefault="00B11A07" w:rsidP="00B11A07">
            <w:pPr>
              <w:rPr>
                <w:rFonts w:ascii="Arial Narrow" w:hAnsi="Arial Narrow"/>
                <w:sz w:val="18"/>
                <w:szCs w:val="18"/>
              </w:rPr>
            </w:pPr>
          </w:p>
        </w:tc>
        <w:tc>
          <w:tcPr>
            <w:tcW w:w="2324" w:type="dxa"/>
          </w:tcPr>
          <w:p w14:paraId="3FBF1A75" w14:textId="55F3A879" w:rsidR="00B11A07" w:rsidRPr="005B0DA1" w:rsidRDefault="00B11A07" w:rsidP="00B11A07">
            <w:pPr>
              <w:pStyle w:val="ListeParagraf"/>
              <w:numPr>
                <w:ilvl w:val="0"/>
                <w:numId w:val="37"/>
              </w:numPr>
              <w:rPr>
                <w:rFonts w:ascii="Arial Narrow" w:hAnsi="Arial Narrow"/>
                <w:sz w:val="18"/>
                <w:szCs w:val="18"/>
              </w:rPr>
            </w:pPr>
            <w:r w:rsidRPr="005B0DA1">
              <w:rPr>
                <w:rFonts w:ascii="Arial Narrow" w:hAnsi="Arial Narrow"/>
                <w:sz w:val="18"/>
                <w:szCs w:val="18"/>
              </w:rPr>
              <w:t>Paydaşların talepleri/soruları/şikâyetleri</w:t>
            </w:r>
          </w:p>
          <w:p w14:paraId="2166C7D5" w14:textId="687EFCC7" w:rsidR="00B11A07" w:rsidRPr="005B0DA1" w:rsidRDefault="00B11A07" w:rsidP="00B11A07">
            <w:pPr>
              <w:pStyle w:val="ListeParagraf"/>
              <w:numPr>
                <w:ilvl w:val="0"/>
                <w:numId w:val="37"/>
              </w:numPr>
              <w:rPr>
                <w:rFonts w:ascii="Arial Narrow" w:hAnsi="Arial Narrow"/>
                <w:sz w:val="18"/>
                <w:szCs w:val="18"/>
              </w:rPr>
            </w:pPr>
            <w:r w:rsidRPr="005B0DA1">
              <w:rPr>
                <w:rFonts w:ascii="Arial Narrow" w:hAnsi="Arial Narrow"/>
                <w:sz w:val="18"/>
                <w:szCs w:val="18"/>
              </w:rPr>
              <w:t>Toplantı Tutanakları</w:t>
            </w:r>
          </w:p>
          <w:p w14:paraId="7F0CFB3C" w14:textId="3ED1B0BE" w:rsidR="00B11A07" w:rsidRPr="005B0DA1" w:rsidRDefault="00B11A07" w:rsidP="00B11A07">
            <w:pPr>
              <w:pStyle w:val="ListeParagraf"/>
              <w:numPr>
                <w:ilvl w:val="0"/>
                <w:numId w:val="37"/>
              </w:numPr>
              <w:rPr>
                <w:rFonts w:ascii="Arial Narrow" w:hAnsi="Arial Narrow"/>
                <w:sz w:val="18"/>
                <w:szCs w:val="18"/>
              </w:rPr>
            </w:pPr>
            <w:r w:rsidRPr="005B0DA1">
              <w:rPr>
                <w:rFonts w:ascii="Arial Narrow" w:hAnsi="Arial Narrow"/>
                <w:sz w:val="18"/>
                <w:szCs w:val="18"/>
              </w:rPr>
              <w:t>Şikâyet Kayıtları (şikâyetler)</w:t>
            </w:r>
          </w:p>
          <w:p w14:paraId="300F2A3A" w14:textId="37AF1DD5" w:rsidR="00B11A07" w:rsidRPr="005B0DA1" w:rsidRDefault="00B11A07" w:rsidP="00B11A07">
            <w:pPr>
              <w:pStyle w:val="ListeParagraf"/>
              <w:numPr>
                <w:ilvl w:val="0"/>
                <w:numId w:val="37"/>
              </w:numPr>
              <w:rPr>
                <w:rFonts w:ascii="Arial Narrow" w:hAnsi="Arial Narrow"/>
                <w:sz w:val="18"/>
                <w:szCs w:val="18"/>
              </w:rPr>
            </w:pPr>
            <w:r w:rsidRPr="005B0DA1">
              <w:rPr>
                <w:rFonts w:ascii="Arial Narrow" w:hAnsi="Arial Narrow"/>
                <w:sz w:val="18"/>
                <w:szCs w:val="18"/>
              </w:rPr>
              <w:t>Ölçümlerin görsel denetimi</w:t>
            </w:r>
          </w:p>
          <w:p w14:paraId="50D3CF9B" w14:textId="426C784D" w:rsidR="00B11A07" w:rsidRPr="005B0DA1" w:rsidRDefault="00B11A07" w:rsidP="00B11A07">
            <w:pPr>
              <w:pStyle w:val="ListeParagraf"/>
              <w:numPr>
                <w:ilvl w:val="0"/>
                <w:numId w:val="37"/>
              </w:numPr>
              <w:rPr>
                <w:rFonts w:ascii="Arial Narrow" w:hAnsi="Arial Narrow"/>
                <w:sz w:val="18"/>
                <w:szCs w:val="18"/>
              </w:rPr>
            </w:pPr>
            <w:r w:rsidRPr="005B0DA1">
              <w:rPr>
                <w:rFonts w:ascii="Arial Narrow" w:hAnsi="Arial Narrow"/>
                <w:sz w:val="18"/>
                <w:szCs w:val="18"/>
              </w:rPr>
              <w:t>Yazılı denetim kayıtları</w:t>
            </w:r>
          </w:p>
          <w:p w14:paraId="68D053A9" w14:textId="5698BF6E" w:rsidR="00B11A07" w:rsidRPr="005B0DA1" w:rsidRDefault="00B11A07" w:rsidP="00B11A07">
            <w:pPr>
              <w:pStyle w:val="ListeParagraf"/>
              <w:numPr>
                <w:ilvl w:val="0"/>
                <w:numId w:val="37"/>
              </w:numPr>
              <w:rPr>
                <w:rFonts w:ascii="Arial Narrow" w:hAnsi="Arial Narrow"/>
                <w:sz w:val="18"/>
                <w:szCs w:val="18"/>
              </w:rPr>
            </w:pPr>
            <w:r w:rsidRPr="005B0DA1">
              <w:rPr>
                <w:rFonts w:ascii="Arial Narrow" w:hAnsi="Arial Narrow"/>
                <w:sz w:val="18"/>
                <w:szCs w:val="18"/>
              </w:rPr>
              <w:t>Paydaş katılım kayıtları</w:t>
            </w:r>
          </w:p>
          <w:p w14:paraId="1B2658E2" w14:textId="156AAABD" w:rsidR="00B11A07" w:rsidRPr="005B0DA1" w:rsidRDefault="00B11A07" w:rsidP="00B11A07">
            <w:pPr>
              <w:pStyle w:val="ListeParagraf"/>
              <w:numPr>
                <w:ilvl w:val="0"/>
                <w:numId w:val="37"/>
              </w:numPr>
              <w:rPr>
                <w:rFonts w:ascii="Arial Narrow" w:hAnsi="Arial Narrow"/>
                <w:sz w:val="18"/>
                <w:szCs w:val="18"/>
              </w:rPr>
            </w:pPr>
            <w:r w:rsidRPr="005B0DA1">
              <w:rPr>
                <w:rFonts w:ascii="Arial Narrow" w:hAnsi="Arial Narrow"/>
                <w:sz w:val="18"/>
                <w:szCs w:val="18"/>
              </w:rPr>
              <w:t>İmzalanmış DK</w:t>
            </w:r>
          </w:p>
          <w:p w14:paraId="292C8B74" w14:textId="7940B44D" w:rsidR="00B11A07" w:rsidRPr="005B0DA1" w:rsidRDefault="00B11A07" w:rsidP="00B11A07">
            <w:pPr>
              <w:pStyle w:val="ListeParagraf"/>
              <w:numPr>
                <w:ilvl w:val="0"/>
                <w:numId w:val="37"/>
              </w:numPr>
              <w:rPr>
                <w:rFonts w:ascii="Arial Narrow" w:hAnsi="Arial Narrow"/>
                <w:sz w:val="18"/>
                <w:szCs w:val="18"/>
              </w:rPr>
            </w:pPr>
            <w:r w:rsidRPr="005B0DA1">
              <w:rPr>
                <w:rFonts w:ascii="Arial Narrow" w:hAnsi="Arial Narrow"/>
                <w:sz w:val="18"/>
                <w:szCs w:val="18"/>
              </w:rPr>
              <w:t>Eğitim kayıtları</w:t>
            </w:r>
          </w:p>
          <w:p w14:paraId="25F35D38" w14:textId="5C44E4DB" w:rsidR="00B11A07" w:rsidRPr="005B0DA1" w:rsidRDefault="00B11A07" w:rsidP="00B11A07">
            <w:pPr>
              <w:pStyle w:val="ListeParagraf"/>
              <w:numPr>
                <w:ilvl w:val="0"/>
                <w:numId w:val="37"/>
              </w:numPr>
              <w:rPr>
                <w:rFonts w:ascii="Arial Narrow" w:hAnsi="Arial Narrow"/>
                <w:sz w:val="18"/>
                <w:szCs w:val="18"/>
              </w:rPr>
            </w:pPr>
            <w:r w:rsidRPr="005B0DA1">
              <w:rPr>
                <w:rFonts w:ascii="Arial Narrow" w:hAnsi="Arial Narrow"/>
                <w:sz w:val="18"/>
                <w:szCs w:val="18"/>
              </w:rPr>
              <w:t>Şikâyet kayıtları</w:t>
            </w:r>
          </w:p>
        </w:tc>
        <w:tc>
          <w:tcPr>
            <w:tcW w:w="317" w:type="dxa"/>
          </w:tcPr>
          <w:p w14:paraId="044BF3DB" w14:textId="1C4DF4D7" w:rsidR="00B11A07" w:rsidRPr="005B0DA1" w:rsidRDefault="00B11A07" w:rsidP="00B11A07">
            <w:pPr>
              <w:rPr>
                <w:rFonts w:ascii="Arial Narrow" w:hAnsi="Arial Narrow"/>
                <w:sz w:val="18"/>
                <w:szCs w:val="18"/>
              </w:rPr>
            </w:pPr>
            <w:r w:rsidRPr="005B0DA1">
              <w:rPr>
                <w:rFonts w:ascii="Arial Narrow" w:hAnsi="Arial Narrow"/>
                <w:sz w:val="18"/>
                <w:szCs w:val="18"/>
              </w:rPr>
              <w:t>X</w:t>
            </w:r>
          </w:p>
        </w:tc>
        <w:tc>
          <w:tcPr>
            <w:tcW w:w="351" w:type="dxa"/>
          </w:tcPr>
          <w:p w14:paraId="70D6C91C" w14:textId="77777777" w:rsidR="00B11A07" w:rsidRPr="005B0DA1" w:rsidRDefault="00B11A07" w:rsidP="00B11A07">
            <w:pPr>
              <w:rPr>
                <w:rFonts w:ascii="Arial Narrow" w:hAnsi="Arial Narrow"/>
                <w:sz w:val="18"/>
                <w:szCs w:val="18"/>
              </w:rPr>
            </w:pPr>
          </w:p>
        </w:tc>
        <w:tc>
          <w:tcPr>
            <w:tcW w:w="336" w:type="dxa"/>
          </w:tcPr>
          <w:p w14:paraId="7AEE2BFB" w14:textId="34FB7C8D" w:rsidR="00B11A07" w:rsidRPr="005B0DA1" w:rsidRDefault="00B11A07" w:rsidP="00B11A07">
            <w:pPr>
              <w:rPr>
                <w:rFonts w:ascii="Arial Narrow" w:hAnsi="Arial Narrow"/>
                <w:sz w:val="18"/>
                <w:szCs w:val="18"/>
              </w:rPr>
            </w:pPr>
          </w:p>
        </w:tc>
        <w:tc>
          <w:tcPr>
            <w:tcW w:w="1881" w:type="dxa"/>
          </w:tcPr>
          <w:p w14:paraId="4B268C94" w14:textId="77777777" w:rsidR="00B11A07" w:rsidRPr="005B0DA1" w:rsidRDefault="00B11A07" w:rsidP="00B11A07">
            <w:pPr>
              <w:rPr>
                <w:rFonts w:ascii="Arial Narrow" w:hAnsi="Arial Narrow"/>
                <w:sz w:val="18"/>
                <w:szCs w:val="18"/>
              </w:rPr>
            </w:pPr>
            <w:r w:rsidRPr="005B0DA1">
              <w:rPr>
                <w:rFonts w:ascii="Arial Narrow" w:hAnsi="Arial Narrow"/>
                <w:sz w:val="18"/>
                <w:szCs w:val="18"/>
              </w:rPr>
              <w:t>TTK Yüklenicisi (uygulama)</w:t>
            </w:r>
          </w:p>
          <w:p w14:paraId="1E1A4348" w14:textId="20EBE8DA" w:rsidR="00B11A07" w:rsidRPr="005B0DA1" w:rsidRDefault="00B11A07" w:rsidP="00B11A07">
            <w:pPr>
              <w:rPr>
                <w:rFonts w:ascii="Arial Narrow" w:hAnsi="Arial Narrow"/>
                <w:sz w:val="18"/>
                <w:szCs w:val="18"/>
              </w:rPr>
            </w:pPr>
            <w:r w:rsidRPr="005B0DA1">
              <w:rPr>
                <w:rFonts w:ascii="Arial Narrow" w:hAnsi="Arial Narrow"/>
                <w:sz w:val="18"/>
                <w:szCs w:val="18"/>
              </w:rPr>
              <w:t>Kontrolörlük Danışmanı (denetim/izleme)</w:t>
            </w:r>
          </w:p>
        </w:tc>
        <w:tc>
          <w:tcPr>
            <w:tcW w:w="1400" w:type="dxa"/>
          </w:tcPr>
          <w:p w14:paraId="7093E7D0" w14:textId="6F47A6D6" w:rsidR="00B11A07" w:rsidRPr="005B0DA1" w:rsidRDefault="00B11A07" w:rsidP="00B11A07">
            <w:pPr>
              <w:rPr>
                <w:rFonts w:ascii="Arial Narrow" w:hAnsi="Arial Narrow"/>
                <w:sz w:val="18"/>
                <w:szCs w:val="18"/>
              </w:rPr>
            </w:pPr>
            <w:r w:rsidRPr="005B0DA1">
              <w:rPr>
                <w:rFonts w:ascii="Arial Narrow" w:hAnsi="Arial Narrow"/>
                <w:sz w:val="18"/>
                <w:szCs w:val="18"/>
              </w:rPr>
              <w:t>İnşaat Maliyetine Dâhil</w:t>
            </w:r>
          </w:p>
        </w:tc>
      </w:tr>
    </w:tbl>
    <w:p w14:paraId="28213A62" w14:textId="77777777" w:rsidR="00A7040A" w:rsidRPr="005B0DA1" w:rsidRDefault="00A7040A" w:rsidP="00E9742E"/>
    <w:p w14:paraId="5738053F" w14:textId="77777777" w:rsidR="002E41F3" w:rsidRPr="005B0DA1" w:rsidRDefault="002E41F3" w:rsidP="00E9742E">
      <w:pPr>
        <w:sectPr w:rsidR="002E41F3" w:rsidRPr="005B0DA1" w:rsidSect="00AE31B3">
          <w:headerReference w:type="default" r:id="rId33"/>
          <w:footerReference w:type="default" r:id="rId34"/>
          <w:pgSz w:w="16838" w:h="11906" w:orient="landscape"/>
          <w:pgMar w:top="1418" w:right="851" w:bottom="851" w:left="1418" w:header="227" w:footer="0" w:gutter="0"/>
          <w:cols w:space="708"/>
          <w:docGrid w:linePitch="360"/>
        </w:sectPr>
      </w:pPr>
    </w:p>
    <w:p w14:paraId="554F83B2" w14:textId="77777777" w:rsidR="001A4B64" w:rsidRPr="005B0DA1" w:rsidRDefault="001A4B64" w:rsidP="001A4B64"/>
    <w:p w14:paraId="667C2F42" w14:textId="77777777" w:rsidR="001A4B64" w:rsidRPr="005B0DA1" w:rsidRDefault="001A4B64" w:rsidP="001A4B64"/>
    <w:p w14:paraId="452DF0E3" w14:textId="77777777" w:rsidR="001A4B64" w:rsidRPr="005B0DA1" w:rsidRDefault="001A4B64" w:rsidP="001A4B64"/>
    <w:p w14:paraId="0E7EFC40" w14:textId="77777777" w:rsidR="001A4B64" w:rsidRPr="005B0DA1" w:rsidRDefault="001A4B64" w:rsidP="001A4B64"/>
    <w:p w14:paraId="389FD72D" w14:textId="77777777" w:rsidR="001A4B64" w:rsidRPr="005B0DA1" w:rsidRDefault="001A4B64" w:rsidP="001A4B64"/>
    <w:p w14:paraId="670EAE77" w14:textId="77777777" w:rsidR="001A4B64" w:rsidRPr="005B0DA1" w:rsidRDefault="001A4B64" w:rsidP="001A4B64"/>
    <w:p w14:paraId="3947F242" w14:textId="77777777" w:rsidR="001A4B64" w:rsidRPr="005B0DA1" w:rsidRDefault="001A4B64" w:rsidP="001A4B64"/>
    <w:p w14:paraId="18259E74" w14:textId="77777777" w:rsidR="001A4B64" w:rsidRPr="005B0DA1" w:rsidRDefault="001A4B64" w:rsidP="001A4B64"/>
    <w:p w14:paraId="763C7EC3" w14:textId="77777777" w:rsidR="001A4B64" w:rsidRPr="005B0DA1" w:rsidRDefault="001A4B64" w:rsidP="001A4B64"/>
    <w:p w14:paraId="09D7E8A4" w14:textId="77777777" w:rsidR="001A4B64" w:rsidRPr="005B0DA1" w:rsidRDefault="001A4B64" w:rsidP="001A4B64"/>
    <w:p w14:paraId="12AD51E2" w14:textId="2CA7C5DC" w:rsidR="0017207D" w:rsidRPr="005B0DA1" w:rsidRDefault="0017207D" w:rsidP="0017207D">
      <w:pPr>
        <w:pStyle w:val="Balk1"/>
        <w:rPr>
          <w:rFonts w:eastAsiaTheme="minorHAnsi"/>
          <w:lang w:eastAsia="en-US"/>
        </w:rPr>
      </w:pPr>
      <w:r w:rsidRPr="005B0DA1">
        <w:rPr>
          <w:rFonts w:eastAsiaTheme="minorHAnsi"/>
          <w:lang w:eastAsia="en-US"/>
        </w:rPr>
        <w:br/>
      </w:r>
      <w:bookmarkStart w:id="30" w:name="_Toc217600149"/>
      <w:r w:rsidR="00FE638F" w:rsidRPr="005B0DA1">
        <w:rPr>
          <w:rFonts w:eastAsiaTheme="minorHAnsi"/>
          <w:lang w:eastAsia="en-US"/>
        </w:rPr>
        <w:t>YÖNETİM SİSTEMİ YAPISI</w:t>
      </w:r>
      <w:bookmarkEnd w:id="30"/>
    </w:p>
    <w:p w14:paraId="1E2AFEA8" w14:textId="77777777" w:rsidR="0017207D" w:rsidRPr="005B0DA1" w:rsidRDefault="0017207D" w:rsidP="0017207D">
      <w:pPr>
        <w:rPr>
          <w:rFonts w:eastAsiaTheme="minorHAnsi"/>
          <w:lang w:eastAsia="en-US"/>
        </w:rPr>
      </w:pPr>
      <w:r w:rsidRPr="005B0DA1">
        <w:rPr>
          <w:rFonts w:eastAsiaTheme="minorHAnsi"/>
          <w:lang w:eastAsia="en-US"/>
        </w:rPr>
        <w:br w:type="page"/>
      </w:r>
    </w:p>
    <w:p w14:paraId="2B36F3DB" w14:textId="5527E954" w:rsidR="005C3E54" w:rsidRPr="005B0DA1" w:rsidRDefault="005C3E54" w:rsidP="007711AC">
      <w:pPr>
        <w:rPr>
          <w:rFonts w:eastAsiaTheme="minorHAnsi"/>
          <w:lang w:eastAsia="en-US"/>
        </w:rPr>
      </w:pPr>
      <w:r w:rsidRPr="005B0DA1">
        <w:rPr>
          <w:rFonts w:eastAsiaTheme="minorHAnsi"/>
          <w:lang w:eastAsia="en-US"/>
        </w:rPr>
        <w:lastRenderedPageBreak/>
        <w:t>Bu bölümde uygulayıcı tarafların rolleri ve sorumlulukları, eğitim uygulamaları, denetim ve izleme düzenlemeleri, raporlama yapısı KAYEP ÇSYP ve organizasyonel yaklaşımlar doğrultusunda sunulmaktadır</w:t>
      </w:r>
    </w:p>
    <w:p w14:paraId="0A7C5474" w14:textId="5A276759" w:rsidR="005C3E54" w:rsidRPr="005B0DA1" w:rsidRDefault="005C3E54" w:rsidP="005C3E54">
      <w:pPr>
        <w:pStyle w:val="Balk2"/>
        <w:rPr>
          <w:rFonts w:eastAsiaTheme="minorHAnsi"/>
          <w:lang w:eastAsia="en-US"/>
        </w:rPr>
      </w:pPr>
      <w:bookmarkStart w:id="31" w:name="_Toc217600150"/>
      <w:r w:rsidRPr="005B0DA1">
        <w:rPr>
          <w:rFonts w:eastAsiaTheme="minorHAnsi"/>
          <w:lang w:eastAsia="en-US"/>
        </w:rPr>
        <w:t>Roller ve Sorumluluklar</w:t>
      </w:r>
      <w:bookmarkEnd w:id="31"/>
    </w:p>
    <w:p w14:paraId="13AE2AC0" w14:textId="5320FB2F" w:rsidR="005C3E54" w:rsidRPr="005B0DA1" w:rsidRDefault="00055D78" w:rsidP="005C3E54">
      <w:pPr>
        <w:rPr>
          <w:rFonts w:eastAsiaTheme="minorHAnsi"/>
          <w:lang w:eastAsia="en-US"/>
        </w:rPr>
      </w:pPr>
      <w:r w:rsidRPr="005B0DA1">
        <w:rPr>
          <w:rFonts w:eastAsiaTheme="minorHAnsi"/>
          <w:lang w:eastAsia="en-US"/>
        </w:rPr>
        <w:t xml:space="preserve">Alt-projenin ÇSYP Kontrol Listesinin uygulanmasıyla ilgili roller ve sorumluluklar aşağıdaki </w:t>
      </w:r>
      <w:r w:rsidR="00D36289" w:rsidRPr="005B0DA1">
        <w:rPr>
          <w:rFonts w:eastAsiaTheme="minorHAnsi"/>
          <w:lang w:eastAsia="en-US"/>
        </w:rPr>
        <w:fldChar w:fldCharType="begin"/>
      </w:r>
      <w:r w:rsidR="00D36289" w:rsidRPr="005B0DA1">
        <w:rPr>
          <w:rFonts w:eastAsiaTheme="minorHAnsi"/>
          <w:lang w:eastAsia="en-US"/>
        </w:rPr>
        <w:instrText xml:space="preserve"> REF _Ref198680467 \h </w:instrText>
      </w:r>
      <w:r w:rsidR="005B0DA1">
        <w:rPr>
          <w:rFonts w:eastAsiaTheme="minorHAnsi"/>
          <w:lang w:eastAsia="en-US"/>
        </w:rPr>
        <w:instrText xml:space="preserve"> \* MERGEFORMAT </w:instrText>
      </w:r>
      <w:r w:rsidR="00D36289" w:rsidRPr="005B0DA1">
        <w:rPr>
          <w:rFonts w:eastAsiaTheme="minorHAnsi"/>
          <w:lang w:eastAsia="en-US"/>
        </w:rPr>
      </w:r>
      <w:r w:rsidR="00D36289" w:rsidRPr="005B0DA1">
        <w:rPr>
          <w:rFonts w:eastAsiaTheme="minorHAnsi"/>
          <w:lang w:eastAsia="en-US"/>
        </w:rPr>
        <w:fldChar w:fldCharType="separate"/>
      </w:r>
      <w:r w:rsidR="005B0DA1" w:rsidRPr="005B0DA1">
        <w:t xml:space="preserve">Tablo </w:t>
      </w:r>
      <w:r w:rsidR="005B0DA1">
        <w:rPr>
          <w:noProof/>
        </w:rPr>
        <w:t>4</w:t>
      </w:r>
      <w:r w:rsidR="00D36289" w:rsidRPr="005B0DA1">
        <w:rPr>
          <w:rFonts w:eastAsiaTheme="minorHAnsi"/>
          <w:lang w:eastAsia="en-US"/>
        </w:rPr>
        <w:fldChar w:fldCharType="end"/>
      </w:r>
      <w:r w:rsidRPr="005B0DA1">
        <w:rPr>
          <w:rFonts w:eastAsiaTheme="minorHAnsi"/>
          <w:lang w:eastAsia="en-US"/>
        </w:rPr>
        <w:t>’de verilmiştir.</w:t>
      </w:r>
    </w:p>
    <w:p w14:paraId="1BAFECA5" w14:textId="53B22443" w:rsidR="005C3E54" w:rsidRPr="005B0DA1" w:rsidRDefault="00055D78" w:rsidP="00055D78">
      <w:pPr>
        <w:pStyle w:val="ResimYazs"/>
        <w:rPr>
          <w:rFonts w:eastAsiaTheme="minorHAnsi"/>
          <w:lang w:eastAsia="en-US"/>
        </w:rPr>
      </w:pPr>
      <w:bookmarkStart w:id="32" w:name="_Ref198680467"/>
      <w:bookmarkStart w:id="33" w:name="_Toc217600158"/>
      <w:r w:rsidRPr="005B0DA1">
        <w:t xml:space="preserve">Tablo </w:t>
      </w:r>
      <w:fldSimple w:instr=" SEQ Tablo \* ARABIC ">
        <w:r w:rsidR="005B0DA1">
          <w:rPr>
            <w:noProof/>
          </w:rPr>
          <w:t>4</w:t>
        </w:r>
      </w:fldSimple>
      <w:bookmarkEnd w:id="32"/>
      <w:r w:rsidRPr="005B0DA1">
        <w:t xml:space="preserve">. </w:t>
      </w:r>
      <w:r w:rsidR="00D36289" w:rsidRPr="005B0DA1">
        <w:t>Kurumsal Roller ve Sorumluluklar</w:t>
      </w:r>
      <w:bookmarkEnd w:id="33"/>
    </w:p>
    <w:tbl>
      <w:tblPr>
        <w:tblStyle w:val="TabloKlavuzu1"/>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410"/>
        <w:gridCol w:w="6662"/>
      </w:tblGrid>
      <w:tr w:rsidR="00654593" w:rsidRPr="005B0DA1" w14:paraId="44D2C954" w14:textId="77777777" w:rsidTr="006974E8">
        <w:trPr>
          <w:trHeight w:val="397"/>
          <w:tblHeader/>
        </w:trPr>
        <w:tc>
          <w:tcPr>
            <w:tcW w:w="2410" w:type="dxa"/>
            <w:shd w:val="clear" w:color="auto" w:fill="1F3864" w:themeFill="accent1" w:themeFillShade="80"/>
            <w:vAlign w:val="center"/>
          </w:tcPr>
          <w:p w14:paraId="3E11104A" w14:textId="77777777" w:rsidR="00654593" w:rsidRPr="005B0DA1" w:rsidRDefault="00654593" w:rsidP="006974E8">
            <w:pPr>
              <w:rPr>
                <w:b/>
                <w:color w:val="FFFFFF" w:themeColor="background1"/>
                <w:sz w:val="20"/>
                <w:szCs w:val="20"/>
                <w:lang w:val="en-GB"/>
              </w:rPr>
            </w:pPr>
            <w:r w:rsidRPr="005B0DA1">
              <w:rPr>
                <w:b/>
                <w:color w:val="FFFFFF" w:themeColor="background1"/>
                <w:sz w:val="20"/>
                <w:szCs w:val="20"/>
              </w:rPr>
              <w:t>Sorumlu Taraf</w:t>
            </w:r>
          </w:p>
        </w:tc>
        <w:tc>
          <w:tcPr>
            <w:tcW w:w="6662" w:type="dxa"/>
            <w:shd w:val="clear" w:color="auto" w:fill="1F3864" w:themeFill="accent1" w:themeFillShade="80"/>
            <w:vAlign w:val="center"/>
          </w:tcPr>
          <w:p w14:paraId="2FAAC19F" w14:textId="77777777" w:rsidR="00654593" w:rsidRPr="005B0DA1" w:rsidRDefault="00654593" w:rsidP="006974E8">
            <w:pPr>
              <w:rPr>
                <w:b/>
                <w:color w:val="FFFFFF" w:themeColor="background1"/>
                <w:sz w:val="20"/>
                <w:szCs w:val="20"/>
                <w:lang w:val="en-GB"/>
              </w:rPr>
            </w:pPr>
            <w:r w:rsidRPr="005B0DA1">
              <w:rPr>
                <w:b/>
                <w:color w:val="FFFFFF" w:themeColor="background1"/>
                <w:sz w:val="20"/>
                <w:szCs w:val="20"/>
              </w:rPr>
              <w:t xml:space="preserve">Sorumluluklar </w:t>
            </w:r>
          </w:p>
        </w:tc>
      </w:tr>
      <w:tr w:rsidR="00654593" w:rsidRPr="005B0DA1" w14:paraId="37535E04" w14:textId="77777777" w:rsidTr="006974E8">
        <w:trPr>
          <w:trHeight w:val="455"/>
        </w:trPr>
        <w:tc>
          <w:tcPr>
            <w:tcW w:w="2410" w:type="dxa"/>
            <w:vAlign w:val="center"/>
          </w:tcPr>
          <w:p w14:paraId="658269D0" w14:textId="77777777" w:rsidR="00654593" w:rsidRPr="005B0DA1" w:rsidRDefault="00654593" w:rsidP="006974E8">
            <w:pPr>
              <w:rPr>
                <w:b/>
                <w:sz w:val="20"/>
                <w:szCs w:val="20"/>
                <w:lang w:val="en-GB"/>
              </w:rPr>
            </w:pPr>
            <w:r w:rsidRPr="005B0DA1">
              <w:rPr>
                <w:b/>
                <w:sz w:val="20"/>
                <w:szCs w:val="20"/>
              </w:rPr>
              <w:t>TTK Yüklenicisi</w:t>
            </w:r>
          </w:p>
        </w:tc>
        <w:tc>
          <w:tcPr>
            <w:tcW w:w="6662" w:type="dxa"/>
            <w:vAlign w:val="center"/>
          </w:tcPr>
          <w:p w14:paraId="572249A5" w14:textId="77777777" w:rsidR="00654593" w:rsidRPr="005B0DA1" w:rsidRDefault="00654593" w:rsidP="006974E8">
            <w:pPr>
              <w:spacing w:after="120"/>
              <w:rPr>
                <w:sz w:val="20"/>
                <w:szCs w:val="20"/>
              </w:rPr>
            </w:pPr>
            <w:r w:rsidRPr="005B0DA1">
              <w:rPr>
                <w:sz w:val="20"/>
                <w:szCs w:val="20"/>
              </w:rPr>
              <w:t>TTK Yüklenicisi, güneş panellerinin tasarımı, tedariki ve kurulumundan sorumlu olacak ve ayrıca tüm Ç&amp;S ve İSG azaltma önlemlerine, gerekliliklerine ve prosedürlerine uyulmasından ve ilgili alt proje özelindeki ÇSYP Kontrol Listesi, İSG Planı, İYP, alt yönetim planları ve yöntem bildirimlerinin (alt projenin Ç&amp;S araçları olarak topluca adlandırılır) uygulanmasından sorumlu olacaktır.</w:t>
            </w:r>
          </w:p>
          <w:p w14:paraId="59702D29"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 xml:space="preserve">ÇSYP Kontrol Listesi, İSG Planı ve PKP’nin uygulanması için nitelikli bir Ç&amp;S Uzmanı ve İSG Uzmanı bulundurmak. </w:t>
            </w:r>
          </w:p>
          <w:p w14:paraId="3F815F27" w14:textId="5A39F2C0"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 xml:space="preserve">İnşaat başlamadan önce: i) KAYEP’in İYP’sinden uyarlanmış İşgücü Yönetimi Planı (Davranış Kuralları </w:t>
            </w:r>
            <w:r w:rsidR="00AA3A31" w:rsidRPr="005B0DA1">
              <w:rPr>
                <w:sz w:val="20"/>
                <w:szCs w:val="20"/>
              </w:rPr>
              <w:t>dâhil</w:t>
            </w:r>
            <w:r w:rsidRPr="005B0DA1">
              <w:rPr>
                <w:sz w:val="20"/>
                <w:szCs w:val="20"/>
              </w:rPr>
              <w:t>) ii) Çalışanlar (ve Toplum) için bir Şikâyet Kaydı içeren Şikâyet Mekanizması Prosedürü (ŞMP) iii) iş prosedürlerini (örneğin, çalışma izinleri vb.), kontrol listelerini ve günlük kayıt formlarını içeren İnşaat sahası İSG risk değerlendirmesine dayalı bir İSG Planı; iv) Acil Durum Hazırlık ve Müdahale Planı; v) Kaza araştırma ve kök neden analiz prosedürü hazırlamak.</w:t>
            </w:r>
          </w:p>
          <w:p w14:paraId="612C2C2A"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Alt-proje Ç&amp;S araçlarını uygulamak; gerekirse bu belgeleri Kontrolörlük Danışmanı ile birlikte revize etmek ve onay almak.</w:t>
            </w:r>
          </w:p>
          <w:p w14:paraId="76A72EA8"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ÇSYP Kontrol Listesi ve İSG Planında tanımlandığı şekilde sahadaki faaliyetleri düzenli olarak (günlük, haftalık, aylık vb.) denetlemek ve izlemek.</w:t>
            </w:r>
          </w:p>
          <w:p w14:paraId="06B5D65A"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Ay boyunca tamamlanan inşaat ve Ç&amp;S uyumluluk faaliyetlerini belgelemek için Kontrolörlük Danışmanı ve PUB’un incelemesine sunulmak üzere Ç&amp;S Aylık İlerleme Raporları hazırlamak.</w:t>
            </w:r>
          </w:p>
          <w:p w14:paraId="08ECDCCB"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İnşaatla ilgili şikâyetlerin alınmasını, kaydedilmesini, çözülmesini ve Kontrolörlük Danışmanına raporlanmasını sağlamak.</w:t>
            </w:r>
          </w:p>
          <w:p w14:paraId="01DEFDAA"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 xml:space="preserve">Herhangi bir ciddi olayı </w:t>
            </w:r>
            <w:r w:rsidRPr="005B0DA1">
              <w:rPr>
                <w:sz w:val="20"/>
                <w:szCs w:val="20"/>
                <w:vertAlign w:val="superscript"/>
              </w:rPr>
              <w:footnoteReference w:id="3"/>
            </w:r>
            <w:r w:rsidRPr="005B0DA1">
              <w:rPr>
                <w:sz w:val="20"/>
                <w:szCs w:val="20"/>
                <w:vertAlign w:val="superscript"/>
              </w:rPr>
              <w:t xml:space="preserve"> </w:t>
            </w:r>
            <w:r w:rsidRPr="005B0DA1">
              <w:rPr>
                <w:sz w:val="20"/>
                <w:szCs w:val="20"/>
              </w:rPr>
              <w:t>(kazalar, döküntüler, ölümler, göz veya uzuv kaybı, 72 saat veya daha fazla süreyle işe devamsızlık gerektiren yaralanmalar vb.) derhal Kontrolörlük Danışmanı aracılığıyla PUB’a bildirmek.</w:t>
            </w:r>
          </w:p>
          <w:p w14:paraId="62B612C9"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lastRenderedPageBreak/>
              <w:t>Her işçiye, saha girişinden önce alt-proje ile ilgili Ç&amp;S ve İSG konularında eğitim vermek ve bu eğitimi aylık olarak tekrarlamak.</w:t>
            </w:r>
          </w:p>
          <w:p w14:paraId="7DFB936B" w14:textId="77777777" w:rsidR="00654593" w:rsidRPr="005B0DA1" w:rsidRDefault="00654593" w:rsidP="00654593">
            <w:pPr>
              <w:pStyle w:val="ListeParagraf"/>
              <w:numPr>
                <w:ilvl w:val="0"/>
                <w:numId w:val="38"/>
              </w:numPr>
              <w:spacing w:before="40" w:after="40"/>
              <w:contextualSpacing w:val="0"/>
              <w:rPr>
                <w:sz w:val="20"/>
                <w:szCs w:val="20"/>
              </w:rPr>
            </w:pPr>
            <w:r w:rsidRPr="005B0DA1">
              <w:rPr>
                <w:sz w:val="20"/>
                <w:szCs w:val="20"/>
              </w:rPr>
              <w:t>Kaza ve olay durumunda kök neden analizini yapmak ve Düzeltici Eylem Planı Taslağı geliştirmekten sorumlu olmak.</w:t>
            </w:r>
          </w:p>
        </w:tc>
      </w:tr>
      <w:tr w:rsidR="00654593" w:rsidRPr="005B0DA1" w14:paraId="28E5C6B4" w14:textId="77777777" w:rsidTr="006974E8">
        <w:trPr>
          <w:trHeight w:val="455"/>
        </w:trPr>
        <w:tc>
          <w:tcPr>
            <w:tcW w:w="2410" w:type="dxa"/>
            <w:vAlign w:val="center"/>
          </w:tcPr>
          <w:p w14:paraId="144A99E5" w14:textId="77777777" w:rsidR="00654593" w:rsidRPr="005B0DA1" w:rsidRDefault="00654593" w:rsidP="006974E8">
            <w:pPr>
              <w:rPr>
                <w:b/>
                <w:sz w:val="20"/>
                <w:szCs w:val="20"/>
                <w:lang w:val="en-GB"/>
              </w:rPr>
            </w:pPr>
            <w:r w:rsidRPr="005B0DA1">
              <w:rPr>
                <w:b/>
                <w:sz w:val="20"/>
                <w:szCs w:val="20"/>
              </w:rPr>
              <w:lastRenderedPageBreak/>
              <w:t xml:space="preserve">Kontrolörlük Danışmanı </w:t>
            </w:r>
          </w:p>
        </w:tc>
        <w:tc>
          <w:tcPr>
            <w:tcW w:w="6662" w:type="dxa"/>
          </w:tcPr>
          <w:p w14:paraId="0CFEA2E3" w14:textId="77777777" w:rsidR="00654593" w:rsidRPr="005B0DA1" w:rsidRDefault="00654593" w:rsidP="006974E8">
            <w:pPr>
              <w:spacing w:after="120"/>
              <w:rPr>
                <w:sz w:val="20"/>
                <w:szCs w:val="20"/>
              </w:rPr>
            </w:pPr>
            <w:r w:rsidRPr="005B0DA1">
              <w:rPr>
                <w:sz w:val="20"/>
                <w:szCs w:val="20"/>
              </w:rPr>
              <w:t xml:space="preserve">Kontrolörlük Danışmanı, alt projenin uygulanmasını denetleme, izleme ve raporlama sorumluluğuna sahip olacaktır. Ayrıca, tüm alt proje faaliyetlerinin Ç&amp;S ile İSG yönetiminin doğru bir şekilde yapılmasını sağlamak, TTK Yüklenicisi ve diğer ilgili kişilerle görüşmeler yapmak da Kontrolörlük Danışmanının sorumlulukları arasındadır. Kontrolörlük Danışmanının başlıca sorumlulukları şunlardır: </w:t>
            </w:r>
          </w:p>
          <w:p w14:paraId="1FBB96E3"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Şantiyede Ç&amp;S ve İSG uzmanlarını görevlendirerek, Ç&amp;S araçlarında belirtilen hükümlerinin uygulanmasını denetlemek.</w:t>
            </w:r>
          </w:p>
          <w:p w14:paraId="7A9853AF"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TTK Yüklenicisinin, alt projenin Ç&amp;S araçlarına ve ulusal yasal çerçeveye uyumunu izlemek, değerlendirmek ve denetlemek.</w:t>
            </w:r>
          </w:p>
          <w:p w14:paraId="40CF5CE1"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Şikâyet mekanizmasının sürdürülebilirliğini sağlamak.</w:t>
            </w:r>
          </w:p>
          <w:p w14:paraId="6E2B0AC3"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Proje taraflarının, verilen görevler doğrultusunda PKP'nin uygulanmasını sağlamak.</w:t>
            </w:r>
          </w:p>
          <w:p w14:paraId="0448D1AE"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Alt projeye özel Ç&amp;S araçlarında verilen taahhütleri değerlendiren ve olaylara yol açabilecek tehlike işaretlerini içeren Ç&amp;S Aylık İzleme Raporlarını PUB’un incelemesi için hazırlamak.</w:t>
            </w:r>
          </w:p>
          <w:p w14:paraId="78A0B6FB"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Ç&amp;S yönünden geri bildirim ve bildirimde bulunmak, ayrıca TTK Yüklenicisi performansını izlemek.</w:t>
            </w:r>
          </w:p>
          <w:p w14:paraId="4898B2EB" w14:textId="77777777" w:rsidR="00654593" w:rsidRPr="005B0DA1" w:rsidRDefault="00654593" w:rsidP="00654593">
            <w:pPr>
              <w:pStyle w:val="ListeParagraf"/>
              <w:numPr>
                <w:ilvl w:val="0"/>
                <w:numId w:val="38"/>
              </w:numPr>
              <w:spacing w:after="120"/>
              <w:contextualSpacing w:val="0"/>
              <w:rPr>
                <w:sz w:val="20"/>
                <w:szCs w:val="20"/>
              </w:rPr>
            </w:pPr>
            <w:r w:rsidRPr="005B0DA1">
              <w:rPr>
                <w:sz w:val="20"/>
                <w:szCs w:val="20"/>
              </w:rPr>
              <w:t xml:space="preserve">TTK Yüklenicisi tarafından alt projede ŞM’nin kurulmasını izlemek ve denetlemek. Yüklenicinin aldığı, kaydedilen ve çözülmüş şikâyet/endişe/önerileri izlemek ve raporlamak, ayrıca Yükleniciyi, iş kapsamı ile ilgili düzeltici/önleyici eylemler konusunda denetlemek. </w:t>
            </w:r>
          </w:p>
          <w:p w14:paraId="2514C567" w14:textId="77777777" w:rsidR="00654593" w:rsidRPr="005B0DA1" w:rsidRDefault="00654593" w:rsidP="00654593">
            <w:pPr>
              <w:pStyle w:val="ListeParagraf"/>
              <w:numPr>
                <w:ilvl w:val="0"/>
                <w:numId w:val="38"/>
              </w:numPr>
              <w:spacing w:before="40" w:after="40"/>
              <w:contextualSpacing w:val="0"/>
              <w:rPr>
                <w:sz w:val="20"/>
                <w:szCs w:val="20"/>
              </w:rPr>
            </w:pPr>
            <w:r w:rsidRPr="005B0DA1">
              <w:rPr>
                <w:sz w:val="20"/>
                <w:szCs w:val="20"/>
              </w:rPr>
              <w:t>Yararlanıcı ve TTK Yüklenicisine, alt projenin Ç&amp;S gereklilikleri, ÇSYP Kontrol Listesi ve alt proje ile ilgili görev ve sorumluluklar konusunda eğitim vermek.</w:t>
            </w:r>
          </w:p>
        </w:tc>
      </w:tr>
      <w:tr w:rsidR="00654593" w:rsidRPr="005B0DA1" w14:paraId="54C649F7" w14:textId="77777777" w:rsidTr="006974E8">
        <w:trPr>
          <w:trHeight w:val="896"/>
        </w:trPr>
        <w:tc>
          <w:tcPr>
            <w:tcW w:w="2410" w:type="dxa"/>
            <w:vAlign w:val="center"/>
          </w:tcPr>
          <w:p w14:paraId="1204A968" w14:textId="77777777" w:rsidR="00654593" w:rsidRPr="005B0DA1" w:rsidRDefault="00654593" w:rsidP="006974E8">
            <w:pPr>
              <w:rPr>
                <w:b/>
                <w:sz w:val="20"/>
                <w:szCs w:val="20"/>
              </w:rPr>
            </w:pPr>
            <w:r w:rsidRPr="005B0DA1">
              <w:rPr>
                <w:b/>
                <w:sz w:val="20"/>
                <w:szCs w:val="20"/>
              </w:rPr>
              <w:t>Yararlanıcı</w:t>
            </w:r>
          </w:p>
        </w:tc>
        <w:tc>
          <w:tcPr>
            <w:tcW w:w="6662" w:type="dxa"/>
            <w:vAlign w:val="center"/>
          </w:tcPr>
          <w:p w14:paraId="57E3AF3B" w14:textId="77777777" w:rsidR="00654593" w:rsidRPr="005B0DA1" w:rsidRDefault="00654593" w:rsidP="00654593">
            <w:pPr>
              <w:pStyle w:val="ListeParagraf"/>
              <w:numPr>
                <w:ilvl w:val="0"/>
                <w:numId w:val="38"/>
              </w:numPr>
              <w:spacing w:before="40" w:after="40"/>
              <w:contextualSpacing w:val="0"/>
              <w:rPr>
                <w:sz w:val="20"/>
                <w:szCs w:val="20"/>
              </w:rPr>
            </w:pPr>
            <w:r w:rsidRPr="005B0DA1">
              <w:rPr>
                <w:sz w:val="20"/>
                <w:szCs w:val="20"/>
              </w:rPr>
              <w:t>ÇSYP Kontrol Listesinde Yararlanıcıya atanan görevlerin uygulanması.</w:t>
            </w:r>
          </w:p>
        </w:tc>
      </w:tr>
    </w:tbl>
    <w:p w14:paraId="40D8D5C0" w14:textId="706516DC" w:rsidR="00645D75" w:rsidRPr="005B0DA1" w:rsidRDefault="00645D75" w:rsidP="00214819">
      <w:pPr>
        <w:rPr>
          <w:rFonts w:eastAsiaTheme="minorHAnsi"/>
          <w:lang w:eastAsia="en-US"/>
        </w:rPr>
      </w:pPr>
      <w:r w:rsidRPr="005B0DA1">
        <w:rPr>
          <w:rFonts w:eastAsiaTheme="minorHAnsi"/>
          <w:lang w:eastAsia="en-US"/>
        </w:rPr>
        <w:t xml:space="preserve">Fizibilite Danışmanı, alt projeye özgü ÇSYP Kontrol Listesi, PKP ve İSG Planının onaylanmasıyla rollerini tamamlayacaktır. Bu nedenle, rolleri ve sorumlulukları bu ÇSYP Kontrol Listesine </w:t>
      </w:r>
      <w:r w:rsidR="00AA3A31" w:rsidRPr="005B0DA1">
        <w:rPr>
          <w:rFonts w:eastAsiaTheme="minorHAnsi"/>
          <w:lang w:eastAsia="en-US"/>
        </w:rPr>
        <w:t>dâhil</w:t>
      </w:r>
      <w:r w:rsidRPr="005B0DA1">
        <w:rPr>
          <w:rFonts w:eastAsiaTheme="minorHAnsi"/>
          <w:lang w:eastAsia="en-US"/>
        </w:rPr>
        <w:t xml:space="preserve"> edilmemiştir.</w:t>
      </w:r>
    </w:p>
    <w:p w14:paraId="13CEB78B" w14:textId="598CEB3C" w:rsidR="005C3E54" w:rsidRPr="005B0DA1" w:rsidRDefault="00645D75" w:rsidP="00214819">
      <w:pPr>
        <w:rPr>
          <w:rFonts w:eastAsiaTheme="minorHAnsi"/>
          <w:lang w:eastAsia="en-US"/>
        </w:rPr>
      </w:pPr>
      <w:r w:rsidRPr="005B0DA1">
        <w:rPr>
          <w:rFonts w:eastAsiaTheme="minorHAnsi"/>
          <w:lang w:eastAsia="en-US"/>
        </w:rPr>
        <w:t>PUB’un rolleri ve sorumlulukları esas olarak KAYEP uygulamasını, proje koordinasyonunu, izleme faaliyetlerini ve raporlamayı kapsar ve ÇSYÇ'deki ilgili bölümlerde ayrıntılı olarak açıklanır.</w:t>
      </w:r>
    </w:p>
    <w:p w14:paraId="262E80F9" w14:textId="51AA97B3" w:rsidR="005C3E54" w:rsidRPr="005B0DA1" w:rsidRDefault="00400505" w:rsidP="00645D75">
      <w:pPr>
        <w:pStyle w:val="Balk2"/>
        <w:rPr>
          <w:rFonts w:eastAsiaTheme="minorHAnsi"/>
          <w:lang w:eastAsia="en-US"/>
        </w:rPr>
      </w:pPr>
      <w:bookmarkStart w:id="34" w:name="_Toc217600151"/>
      <w:r w:rsidRPr="005B0DA1">
        <w:rPr>
          <w:rFonts w:eastAsiaTheme="minorHAnsi"/>
          <w:lang w:eastAsia="en-US"/>
        </w:rPr>
        <w:lastRenderedPageBreak/>
        <w:t>Eğitimler</w:t>
      </w:r>
      <w:bookmarkEnd w:id="34"/>
    </w:p>
    <w:p w14:paraId="5B7DA548" w14:textId="77777777" w:rsidR="00214819" w:rsidRPr="005B0DA1" w:rsidRDefault="00214819" w:rsidP="00214819">
      <w:r w:rsidRPr="005B0DA1">
        <w:t>TTK Yüklenicisi, çalışanlarını alt projeye ilişkin Ç&amp;S gereklilikleri ile işlerini yürütürken geçerli azaltım tedbirlerine nasıl uyulacağı konularında eğitmekle yükümlüdür. TTK Yüklenicisi ayrıca çalışanlarını İSG konularında eğiterek, çalışmaya başlamadan önce yeterli niteliklere sahip olmalarını sağlamalıdır. Bu doğrultuda TTK Yüklenicisi aşağıdakileri içeren ancak sadece bunlarla sınırlı olmayan bir eğitim programı hazırlayacaktır:</w:t>
      </w:r>
    </w:p>
    <w:p w14:paraId="7E3AAA59" w14:textId="77777777" w:rsidR="00214819" w:rsidRPr="005B0DA1" w:rsidRDefault="00214819" w:rsidP="00214819">
      <w:pPr>
        <w:pStyle w:val="ListeParagraf"/>
        <w:numPr>
          <w:ilvl w:val="0"/>
          <w:numId w:val="41"/>
        </w:numPr>
      </w:pPr>
      <w:r w:rsidRPr="005B0DA1">
        <w:t>Ç&amp;S eğitimi; Ç&amp;S riskleri ve uyulması gereken azaltım tedbirlerini, alt proje Ç&amp;S araçlarında belirtilen uygulamaları, Cinsel Sömürü ve İstismar (CSİ)/Cinsel Taciz (CT), Toplumsal Cinsiyete Dayalı Şiddet (TCDŞ) ve yerel halkla etkileşimde saygılı tutum gibi konuları içeren Davranış Kuralları, çalışanların Şikâyet Mekanizması gibi konuları kapsayan eğitim – her çalışan için işe alımdan sonra saha girişinden önce ve aylık olarak tekrar edilecektir.</w:t>
      </w:r>
    </w:p>
    <w:p w14:paraId="2BA60774" w14:textId="77777777" w:rsidR="00214819" w:rsidRPr="005B0DA1" w:rsidRDefault="00214819" w:rsidP="00214819">
      <w:pPr>
        <w:pStyle w:val="ListeParagraf"/>
        <w:numPr>
          <w:ilvl w:val="0"/>
          <w:numId w:val="41"/>
        </w:numPr>
      </w:pPr>
      <w:r w:rsidRPr="005B0DA1">
        <w:t>İSG temel eğitimi; çalışanların İş Sağlığı ve Güvenliği Eğitimlerinin Usul ve Esasları Hakkında Yönetmelik uyarınca – her çalışan için işe alımdan sonra saha girişinden önce verilecektir.</w:t>
      </w:r>
    </w:p>
    <w:p w14:paraId="1B78AF01" w14:textId="77777777" w:rsidR="00214819" w:rsidRPr="005B0DA1" w:rsidRDefault="00214819" w:rsidP="00214819">
      <w:pPr>
        <w:pStyle w:val="ListeParagraf"/>
        <w:numPr>
          <w:ilvl w:val="0"/>
          <w:numId w:val="41"/>
        </w:numPr>
      </w:pPr>
      <w:r w:rsidRPr="005B0DA1">
        <w:t>Belirli çalışan gruplarına yönelik özel eğitimler – yüksekte çalışma, atık yönetimi, kimyasal madde kullanımı, trafik güvenliği, elektrik riski yönetimi gibi rolleri ve sorumluluklarına özgü konular – işe alımdan sonra saha girişinden önce ve gerektiğinde tekrarlanacaktır.</w:t>
      </w:r>
    </w:p>
    <w:p w14:paraId="7FDE863C" w14:textId="77777777" w:rsidR="00214819" w:rsidRPr="005B0DA1" w:rsidRDefault="00214819" w:rsidP="00214819">
      <w:pPr>
        <w:pStyle w:val="ListeParagraf"/>
        <w:numPr>
          <w:ilvl w:val="0"/>
          <w:numId w:val="41"/>
        </w:numPr>
      </w:pPr>
      <w:r w:rsidRPr="005B0DA1">
        <w:t>İnşaat faaliyetinde o gün gerçekleştirilecek olan Ç&amp;S ve İSG riskleri ile ilgili olarak inşaat çalışanlarına yönelik iş güvenliği toplantıları yapılacaktır.</w:t>
      </w:r>
    </w:p>
    <w:p w14:paraId="16D0B9F0" w14:textId="31462F7C" w:rsidR="00214819" w:rsidRPr="005B0DA1" w:rsidRDefault="00214819" w:rsidP="00214819">
      <w:pPr>
        <w:pStyle w:val="ListeParagraf"/>
        <w:numPr>
          <w:ilvl w:val="0"/>
          <w:numId w:val="41"/>
        </w:numPr>
      </w:pPr>
      <w:r w:rsidRPr="005B0DA1">
        <w:t xml:space="preserve">Acil durum müdahalesi, saha düzeni, anlık riskler ve uygulanan tedbirler hakkında – saha ziyaretinde bulunan her ziyaretçi için (Kontrolörlük Danışmanı çalışanları, PUB, Yararlanıcı ve DB temsilcileri </w:t>
      </w:r>
      <w:r w:rsidR="00AA3A31" w:rsidRPr="005B0DA1">
        <w:t>dâhil</w:t>
      </w:r>
      <w:r w:rsidRPr="005B0DA1">
        <w:t>) eğitim verilecektir.</w:t>
      </w:r>
    </w:p>
    <w:p w14:paraId="6079F5B1" w14:textId="1A8C117C" w:rsidR="00214819" w:rsidRPr="005B0DA1" w:rsidRDefault="00214819" w:rsidP="00214819">
      <w:r w:rsidRPr="005B0DA1">
        <w:t>Mevzuat gereği, her Kontrolörlük Danışmanı çalışanı, İSG Eğitimlerinin Usul ve Esasları Hakkında Yönetmelik uyarınca işe alım sonrasında İSG temel eğitimi almalıdır. Kontrolörlük danışmanının ÇSSG ve İSG ekibi, alt projeye ilişkin Ç&amp;S ve İSG gereklilikleri doğrultusunda kendi çalışanlarına Ç&amp;S eğitimi ve İSG eğitimi verecektir.</w:t>
      </w:r>
    </w:p>
    <w:p w14:paraId="506123D7" w14:textId="567E527F" w:rsidR="001D38C2" w:rsidRPr="005B0DA1" w:rsidRDefault="001D38C2" w:rsidP="001D38C2">
      <w:pPr>
        <w:pStyle w:val="Balk2"/>
        <w:rPr>
          <w:rFonts w:eastAsiaTheme="minorHAnsi"/>
          <w:lang w:eastAsia="en-US"/>
        </w:rPr>
      </w:pPr>
      <w:bookmarkStart w:id="35" w:name="_Toc217600152"/>
      <w:r w:rsidRPr="005B0DA1">
        <w:rPr>
          <w:rFonts w:eastAsiaTheme="minorHAnsi"/>
          <w:lang w:eastAsia="en-US"/>
        </w:rPr>
        <w:t xml:space="preserve">Denetim, İnceleme </w:t>
      </w:r>
      <w:r w:rsidR="00A04C3B" w:rsidRPr="005B0DA1">
        <w:rPr>
          <w:rFonts w:eastAsiaTheme="minorHAnsi"/>
          <w:lang w:eastAsia="en-US"/>
        </w:rPr>
        <w:t>v</w:t>
      </w:r>
      <w:r w:rsidRPr="005B0DA1">
        <w:rPr>
          <w:rFonts w:eastAsiaTheme="minorHAnsi"/>
          <w:lang w:eastAsia="en-US"/>
        </w:rPr>
        <w:t>e İzleme Düzenlemeleri</w:t>
      </w:r>
      <w:bookmarkEnd w:id="35"/>
    </w:p>
    <w:p w14:paraId="5041914F" w14:textId="0E549C7B" w:rsidR="001F7F35" w:rsidRPr="005B0DA1" w:rsidRDefault="001F7F35" w:rsidP="001F7F35">
      <w:pPr>
        <w:rPr>
          <w:lang w:eastAsia="en-US"/>
        </w:rPr>
      </w:pPr>
      <w:r w:rsidRPr="005B0DA1">
        <w:rPr>
          <w:lang w:eastAsia="en-US"/>
        </w:rPr>
        <w:t xml:space="preserve">Aşağıdaki </w:t>
      </w:r>
      <w:r w:rsidR="000F0947" w:rsidRPr="005B0DA1">
        <w:rPr>
          <w:lang w:eastAsia="en-US"/>
        </w:rPr>
        <w:fldChar w:fldCharType="begin"/>
      </w:r>
      <w:r w:rsidR="000F0947" w:rsidRPr="005B0DA1">
        <w:rPr>
          <w:lang w:eastAsia="en-US"/>
        </w:rPr>
        <w:instrText xml:space="preserve"> REF _Ref198680732 \h </w:instrText>
      </w:r>
      <w:r w:rsidR="005B0DA1">
        <w:rPr>
          <w:lang w:eastAsia="en-US"/>
        </w:rPr>
        <w:instrText xml:space="preserve"> \* MERGEFORMAT </w:instrText>
      </w:r>
      <w:r w:rsidR="000F0947" w:rsidRPr="005B0DA1">
        <w:rPr>
          <w:lang w:eastAsia="en-US"/>
        </w:rPr>
      </w:r>
      <w:r w:rsidR="000F0947" w:rsidRPr="005B0DA1">
        <w:rPr>
          <w:lang w:eastAsia="en-US"/>
        </w:rPr>
        <w:fldChar w:fldCharType="separate"/>
      </w:r>
      <w:r w:rsidR="005B0DA1" w:rsidRPr="005B0DA1">
        <w:t xml:space="preserve">Tablo </w:t>
      </w:r>
      <w:r w:rsidR="005B0DA1">
        <w:rPr>
          <w:noProof/>
        </w:rPr>
        <w:t>5</w:t>
      </w:r>
      <w:r w:rsidR="000F0947" w:rsidRPr="005B0DA1">
        <w:rPr>
          <w:lang w:eastAsia="en-US"/>
        </w:rPr>
        <w:fldChar w:fldCharType="end"/>
      </w:r>
      <w:r w:rsidRPr="005B0DA1">
        <w:rPr>
          <w:lang w:eastAsia="en-US"/>
        </w:rPr>
        <w:t xml:space="preserve"> denetim, inceleme ve izlemeye ilişkin düzenlemeleri göstermektedir. Bu alt projede kullanılan terminoloji aşağıda açıklanmıştır:</w:t>
      </w:r>
    </w:p>
    <w:p w14:paraId="7E7073A3" w14:textId="23AA7040" w:rsidR="001F7F35" w:rsidRPr="005B0DA1" w:rsidRDefault="001F7F35" w:rsidP="001F7F35">
      <w:pPr>
        <w:pStyle w:val="ListeParagraf"/>
        <w:numPr>
          <w:ilvl w:val="0"/>
          <w:numId w:val="42"/>
        </w:numPr>
        <w:rPr>
          <w:lang w:eastAsia="en-US"/>
        </w:rPr>
      </w:pPr>
      <w:r w:rsidRPr="005B0DA1">
        <w:rPr>
          <w:lang w:eastAsia="en-US"/>
        </w:rPr>
        <w:t>Denetim: Belirli bir zamanda yapılan görsel veya uygulamalı kontrol – Belirli bir nesne, süreç veya alanın belirli standartlara veya kriterlere uygun olduğunu doğrulamak amacıyla fiziksel veya görsel olarak incelenmesi. Genellikle gerçek zamanlı olarak gerçekleştirilir ve genellikle kusurların, eksikliklerin veya uyum sorunlarının tespitine odaklanır. Örnek: Bir makinenin aşınma ve yıpranma durumunun kontrol edilmesi veya atık toplama alanının denetlenmesi.</w:t>
      </w:r>
    </w:p>
    <w:p w14:paraId="3B1142A7" w14:textId="28E1AAAC" w:rsidR="001F7F35" w:rsidRPr="005B0DA1" w:rsidRDefault="001F7F35" w:rsidP="001F7F35">
      <w:pPr>
        <w:pStyle w:val="ListeParagraf"/>
        <w:numPr>
          <w:ilvl w:val="0"/>
          <w:numId w:val="42"/>
        </w:numPr>
        <w:rPr>
          <w:lang w:eastAsia="en-US"/>
        </w:rPr>
      </w:pPr>
      <w:r w:rsidRPr="005B0DA1">
        <w:rPr>
          <w:lang w:eastAsia="en-US"/>
        </w:rPr>
        <w:t xml:space="preserve">İnceleme: Kayıtların veya süreçlerin kapsamlı değerlendirilmesi – Kayıtların, dokümantasyonun, süreçlerin veya operasyonların doğruluğunu, uyumunu veya verimliliğini değerlendirmek amacıyla sistematik ve resmi bir inceleme. Örnek: </w:t>
      </w:r>
      <w:r w:rsidRPr="005B0DA1">
        <w:rPr>
          <w:lang w:eastAsia="en-US"/>
        </w:rPr>
        <w:lastRenderedPageBreak/>
        <w:t>Yüklenicinin İSG planlarının, prosedürlerinin, talimatlarının, kayıtlarının ve saha uygulamalarının uyumunu sağlamak amacıyla, sahanın anlık görüntülerinin incelenmesi.</w:t>
      </w:r>
    </w:p>
    <w:p w14:paraId="5C7064FF" w14:textId="3B24F7C2" w:rsidR="001D38C2" w:rsidRPr="005B0DA1" w:rsidRDefault="001F7F35" w:rsidP="001F7F35">
      <w:pPr>
        <w:pStyle w:val="ListeParagraf"/>
        <w:numPr>
          <w:ilvl w:val="0"/>
          <w:numId w:val="42"/>
        </w:numPr>
        <w:rPr>
          <w:lang w:eastAsia="en-US"/>
        </w:rPr>
      </w:pPr>
      <w:r w:rsidRPr="005B0DA1">
        <w:rPr>
          <w:lang w:eastAsia="en-US"/>
        </w:rPr>
        <w:t>İzleme: Performansı gözlemlemek ve takip etmek için süregelen bir süreçtir. Süreçlerin, performansın, ilerlemenin veya sistemin şartnamelere ve standartlara sürekli veya düzenli olarak uyumunu sağlamak için yapılan gözlem, inceleme ve takip anlamına gelir. Örnek: Ç&amp;S performansı belirlemek amacıyla göstergelerin ve uygulamaların izlenmesi.</w:t>
      </w:r>
    </w:p>
    <w:p w14:paraId="3A1418BB" w14:textId="3033E7F7" w:rsidR="001D38C2" w:rsidRPr="005B0DA1" w:rsidRDefault="001F7F35" w:rsidP="001F7F35">
      <w:pPr>
        <w:pStyle w:val="ResimYazs"/>
        <w:rPr>
          <w:lang w:eastAsia="en-US"/>
        </w:rPr>
      </w:pPr>
      <w:bookmarkStart w:id="36" w:name="_Ref198680732"/>
      <w:bookmarkStart w:id="37" w:name="_Toc217600159"/>
      <w:r w:rsidRPr="005B0DA1">
        <w:t xml:space="preserve">Tablo </w:t>
      </w:r>
      <w:fldSimple w:instr=" SEQ Tablo \* ARABIC ">
        <w:r w:rsidR="005B0DA1">
          <w:rPr>
            <w:noProof/>
          </w:rPr>
          <w:t>5</w:t>
        </w:r>
      </w:fldSimple>
      <w:bookmarkEnd w:id="36"/>
      <w:r w:rsidRPr="005B0DA1">
        <w:t xml:space="preserve">. </w:t>
      </w:r>
      <w:r w:rsidR="00894B56" w:rsidRPr="005B0DA1">
        <w:t>Denetim, İnceleme ve İzleme Düzenlemeleri</w:t>
      </w:r>
      <w:bookmarkEnd w:id="37"/>
    </w:p>
    <w:tbl>
      <w:tblPr>
        <w:tblStyle w:val="TabloKlavuzu"/>
        <w:tblW w:w="504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80"/>
        <w:gridCol w:w="1266"/>
        <w:gridCol w:w="1549"/>
        <w:gridCol w:w="1406"/>
        <w:gridCol w:w="3943"/>
      </w:tblGrid>
      <w:tr w:rsidR="009F72FF" w:rsidRPr="005B0DA1" w14:paraId="280A263E" w14:textId="77777777" w:rsidTr="006974E8">
        <w:trPr>
          <w:tblHeader/>
        </w:trPr>
        <w:tc>
          <w:tcPr>
            <w:tcW w:w="536" w:type="pct"/>
            <w:shd w:val="clear" w:color="auto" w:fill="2F5496" w:themeFill="accent1" w:themeFillShade="BF"/>
          </w:tcPr>
          <w:p w14:paraId="3F3A4BB6" w14:textId="77777777" w:rsidR="009F72FF" w:rsidRPr="005B0DA1" w:rsidRDefault="009F72FF" w:rsidP="006974E8">
            <w:pPr>
              <w:spacing w:before="40" w:after="40"/>
              <w:rPr>
                <w:b/>
                <w:bCs/>
                <w:color w:val="FFFFFF" w:themeColor="background1"/>
                <w:sz w:val="20"/>
                <w:szCs w:val="20"/>
                <w:lang w:val="en-GB"/>
              </w:rPr>
            </w:pPr>
            <w:r w:rsidRPr="005B0DA1">
              <w:rPr>
                <w:b/>
                <w:bCs/>
                <w:color w:val="FFFFFF" w:themeColor="background1"/>
                <w:sz w:val="20"/>
                <w:szCs w:val="20"/>
              </w:rPr>
              <w:t>Tür</w:t>
            </w:r>
          </w:p>
        </w:tc>
        <w:tc>
          <w:tcPr>
            <w:tcW w:w="692" w:type="pct"/>
            <w:shd w:val="clear" w:color="auto" w:fill="2F5496" w:themeFill="accent1" w:themeFillShade="BF"/>
          </w:tcPr>
          <w:p w14:paraId="3A7754B1" w14:textId="77777777" w:rsidR="009F72FF" w:rsidRPr="005B0DA1" w:rsidRDefault="009F72FF" w:rsidP="006974E8">
            <w:pPr>
              <w:spacing w:before="40" w:after="40"/>
              <w:rPr>
                <w:b/>
                <w:bCs/>
                <w:color w:val="FFFFFF" w:themeColor="background1"/>
                <w:sz w:val="20"/>
                <w:szCs w:val="20"/>
                <w:lang w:val="en-GB"/>
              </w:rPr>
            </w:pPr>
            <w:r w:rsidRPr="005B0DA1">
              <w:rPr>
                <w:b/>
                <w:bCs/>
                <w:color w:val="FFFFFF" w:themeColor="background1"/>
                <w:sz w:val="20"/>
                <w:szCs w:val="20"/>
              </w:rPr>
              <w:t>Sıklık</w:t>
            </w:r>
          </w:p>
        </w:tc>
        <w:tc>
          <w:tcPr>
            <w:tcW w:w="847" w:type="pct"/>
            <w:shd w:val="clear" w:color="auto" w:fill="2F5496" w:themeFill="accent1" w:themeFillShade="BF"/>
          </w:tcPr>
          <w:p w14:paraId="0EF8E066" w14:textId="77777777" w:rsidR="009F72FF" w:rsidRPr="005B0DA1" w:rsidRDefault="009F72FF" w:rsidP="006974E8">
            <w:pPr>
              <w:spacing w:before="40" w:after="40"/>
              <w:rPr>
                <w:b/>
                <w:bCs/>
                <w:color w:val="FFFFFF" w:themeColor="background1"/>
                <w:sz w:val="20"/>
                <w:szCs w:val="20"/>
                <w:lang w:val="en-GB"/>
              </w:rPr>
            </w:pPr>
            <w:r w:rsidRPr="005B0DA1">
              <w:rPr>
                <w:b/>
                <w:bCs/>
                <w:color w:val="FFFFFF" w:themeColor="background1"/>
                <w:sz w:val="20"/>
                <w:szCs w:val="20"/>
              </w:rPr>
              <w:t>Sorumluluk</w:t>
            </w:r>
          </w:p>
        </w:tc>
        <w:tc>
          <w:tcPr>
            <w:tcW w:w="769" w:type="pct"/>
            <w:shd w:val="clear" w:color="auto" w:fill="2F5496" w:themeFill="accent1" w:themeFillShade="BF"/>
          </w:tcPr>
          <w:p w14:paraId="7CC55136" w14:textId="77777777" w:rsidR="009F72FF" w:rsidRPr="005B0DA1" w:rsidRDefault="009F72FF" w:rsidP="006974E8">
            <w:pPr>
              <w:spacing w:before="40" w:after="40"/>
              <w:rPr>
                <w:b/>
                <w:bCs/>
                <w:color w:val="FFFFFF" w:themeColor="background1"/>
                <w:sz w:val="20"/>
                <w:szCs w:val="20"/>
                <w:lang w:val="en-GB"/>
              </w:rPr>
            </w:pPr>
            <w:r w:rsidRPr="005B0DA1">
              <w:rPr>
                <w:b/>
                <w:bCs/>
                <w:color w:val="FFFFFF" w:themeColor="background1"/>
                <w:sz w:val="20"/>
                <w:szCs w:val="20"/>
              </w:rPr>
              <w:t>Katılımcılar</w:t>
            </w:r>
          </w:p>
        </w:tc>
        <w:tc>
          <w:tcPr>
            <w:tcW w:w="2156" w:type="pct"/>
            <w:shd w:val="clear" w:color="auto" w:fill="2F5496" w:themeFill="accent1" w:themeFillShade="BF"/>
          </w:tcPr>
          <w:p w14:paraId="38C9929B" w14:textId="77777777" w:rsidR="009F72FF" w:rsidRPr="005B0DA1" w:rsidRDefault="009F72FF" w:rsidP="006974E8">
            <w:pPr>
              <w:spacing w:before="40" w:after="40"/>
              <w:rPr>
                <w:b/>
                <w:bCs/>
                <w:color w:val="FFFFFF" w:themeColor="background1"/>
                <w:sz w:val="20"/>
                <w:szCs w:val="20"/>
                <w:lang w:val="en-GB"/>
              </w:rPr>
            </w:pPr>
            <w:r w:rsidRPr="005B0DA1">
              <w:rPr>
                <w:b/>
                <w:bCs/>
                <w:color w:val="FFFFFF" w:themeColor="background1"/>
                <w:sz w:val="20"/>
                <w:szCs w:val="20"/>
              </w:rPr>
              <w:t xml:space="preserve"> Kullanılacak Araçlar</w:t>
            </w:r>
          </w:p>
        </w:tc>
      </w:tr>
      <w:tr w:rsidR="009F72FF" w:rsidRPr="005B0DA1" w14:paraId="2CDCCE63" w14:textId="77777777" w:rsidTr="006974E8">
        <w:tc>
          <w:tcPr>
            <w:tcW w:w="536" w:type="pct"/>
          </w:tcPr>
          <w:p w14:paraId="2869DB83" w14:textId="77777777" w:rsidR="009F72FF" w:rsidRPr="005B0DA1" w:rsidRDefault="009F72FF" w:rsidP="006974E8">
            <w:pPr>
              <w:spacing w:before="40" w:after="120"/>
              <w:rPr>
                <w:sz w:val="20"/>
                <w:szCs w:val="20"/>
                <w:lang w:val="en-GB"/>
              </w:rPr>
            </w:pPr>
            <w:r w:rsidRPr="005B0DA1">
              <w:rPr>
                <w:sz w:val="20"/>
                <w:szCs w:val="20"/>
              </w:rPr>
              <w:t>Denetim</w:t>
            </w:r>
          </w:p>
        </w:tc>
        <w:tc>
          <w:tcPr>
            <w:tcW w:w="692" w:type="pct"/>
          </w:tcPr>
          <w:p w14:paraId="0016F2E8" w14:textId="77777777" w:rsidR="009F72FF" w:rsidRPr="005B0DA1" w:rsidRDefault="009F72FF" w:rsidP="006974E8">
            <w:pPr>
              <w:spacing w:before="40" w:after="120"/>
              <w:rPr>
                <w:sz w:val="20"/>
                <w:szCs w:val="20"/>
                <w:lang w:val="en-GB"/>
              </w:rPr>
            </w:pPr>
            <w:r w:rsidRPr="005B0DA1">
              <w:rPr>
                <w:sz w:val="20"/>
                <w:szCs w:val="20"/>
              </w:rPr>
              <w:t>Günlük</w:t>
            </w:r>
          </w:p>
        </w:tc>
        <w:tc>
          <w:tcPr>
            <w:tcW w:w="847" w:type="pct"/>
          </w:tcPr>
          <w:p w14:paraId="0B71583F" w14:textId="77777777" w:rsidR="009F72FF" w:rsidRPr="005B0DA1" w:rsidRDefault="009F72FF" w:rsidP="006974E8">
            <w:pPr>
              <w:spacing w:before="40" w:after="120"/>
              <w:rPr>
                <w:sz w:val="20"/>
                <w:szCs w:val="20"/>
              </w:rPr>
            </w:pPr>
            <w:r w:rsidRPr="005B0DA1">
              <w:rPr>
                <w:sz w:val="20"/>
                <w:szCs w:val="20"/>
              </w:rPr>
              <w:t>TTK Yüklenicisi – kendi uygulamaları hakkında</w:t>
            </w:r>
          </w:p>
          <w:p w14:paraId="16531194" w14:textId="77777777" w:rsidR="009F72FF" w:rsidRPr="005B0DA1" w:rsidRDefault="009F72FF" w:rsidP="006974E8">
            <w:pPr>
              <w:spacing w:before="40" w:after="120"/>
              <w:rPr>
                <w:sz w:val="20"/>
                <w:szCs w:val="20"/>
                <w:lang w:val="en-GB"/>
              </w:rPr>
            </w:pPr>
            <w:r w:rsidRPr="005B0DA1">
              <w:rPr>
                <w:sz w:val="20"/>
                <w:szCs w:val="20"/>
              </w:rPr>
              <w:t>Kontrolörlük Danışmanı – TTK Yüklenicisinin uygulamaları hakkında</w:t>
            </w:r>
          </w:p>
        </w:tc>
        <w:tc>
          <w:tcPr>
            <w:tcW w:w="769" w:type="pct"/>
          </w:tcPr>
          <w:p w14:paraId="0BD60DBD" w14:textId="77777777" w:rsidR="009F72FF" w:rsidRPr="005B0DA1" w:rsidRDefault="009F72FF" w:rsidP="006974E8">
            <w:pPr>
              <w:spacing w:before="40" w:after="120"/>
              <w:rPr>
                <w:sz w:val="20"/>
                <w:szCs w:val="20"/>
              </w:rPr>
            </w:pPr>
            <w:r w:rsidRPr="005B0DA1">
              <w:rPr>
                <w:sz w:val="20"/>
                <w:szCs w:val="20"/>
              </w:rPr>
              <w:t>Günlük olarak Ç&amp;S ve/veya İSG personeli</w:t>
            </w:r>
          </w:p>
          <w:p w14:paraId="2DD9CB12" w14:textId="77777777" w:rsidR="009F72FF" w:rsidRPr="005B0DA1" w:rsidRDefault="009F72FF" w:rsidP="006974E8">
            <w:pPr>
              <w:spacing w:before="40" w:after="120"/>
              <w:rPr>
                <w:sz w:val="20"/>
                <w:szCs w:val="20"/>
                <w:lang w:val="en-GB"/>
              </w:rPr>
            </w:pPr>
            <w:r w:rsidRPr="005B0DA1">
              <w:rPr>
                <w:sz w:val="20"/>
                <w:szCs w:val="20"/>
              </w:rPr>
              <w:t>Haftalık olarak Ç&amp;S ve/veya İSG personeli ve yönetimi</w:t>
            </w:r>
          </w:p>
        </w:tc>
        <w:tc>
          <w:tcPr>
            <w:tcW w:w="2156" w:type="pct"/>
          </w:tcPr>
          <w:p w14:paraId="175036CB" w14:textId="77777777" w:rsidR="009F72FF" w:rsidRPr="005B0DA1" w:rsidRDefault="009F72FF" w:rsidP="006974E8">
            <w:pPr>
              <w:spacing w:before="40" w:after="120"/>
              <w:rPr>
                <w:sz w:val="20"/>
                <w:szCs w:val="20"/>
              </w:rPr>
            </w:pPr>
            <w:r w:rsidRPr="005B0DA1">
              <w:rPr>
                <w:sz w:val="20"/>
                <w:szCs w:val="20"/>
              </w:rPr>
              <w:t xml:space="preserve">Görsel Denetim </w:t>
            </w:r>
          </w:p>
          <w:p w14:paraId="7B52D56C" w14:textId="77777777" w:rsidR="009F72FF" w:rsidRPr="005B0DA1" w:rsidRDefault="009F72FF" w:rsidP="006974E8">
            <w:pPr>
              <w:spacing w:before="40" w:after="120"/>
              <w:rPr>
                <w:sz w:val="20"/>
                <w:szCs w:val="20"/>
              </w:rPr>
            </w:pPr>
            <w:r w:rsidRPr="005B0DA1">
              <w:rPr>
                <w:color w:val="3B3838" w:themeColor="background2" w:themeShade="40"/>
                <w:sz w:val="20"/>
                <w:szCs w:val="20"/>
              </w:rPr>
              <w:t>Ç&amp;S belgelerinde verilen hükümler doğrultusunda geliştirilen, Günlük Kontrol Listeleri şeklinde olan yazılı denetim kayıtları.</w:t>
            </w:r>
          </w:p>
          <w:p w14:paraId="33D27B9C" w14:textId="77777777" w:rsidR="009F72FF" w:rsidRPr="005B0DA1" w:rsidRDefault="009F72FF" w:rsidP="006974E8">
            <w:pPr>
              <w:spacing w:before="40" w:after="120"/>
              <w:rPr>
                <w:sz w:val="20"/>
                <w:szCs w:val="20"/>
              </w:rPr>
            </w:pPr>
            <w:r w:rsidRPr="005B0DA1">
              <w:rPr>
                <w:sz w:val="20"/>
                <w:szCs w:val="20"/>
              </w:rPr>
              <w:t>Tespit edilen eksiklik ve/veya uyumsuzlukları, düzeltici eylemler, tekrarını önleyici önlemler, son tarihler ve sorumlulukları içeren Eylem Planları</w:t>
            </w:r>
          </w:p>
        </w:tc>
      </w:tr>
      <w:tr w:rsidR="009F72FF" w:rsidRPr="005B0DA1" w14:paraId="53129C22" w14:textId="77777777" w:rsidTr="006974E8">
        <w:tc>
          <w:tcPr>
            <w:tcW w:w="536" w:type="pct"/>
          </w:tcPr>
          <w:p w14:paraId="2DE68714" w14:textId="77777777" w:rsidR="009F72FF" w:rsidRPr="005B0DA1" w:rsidRDefault="009F72FF" w:rsidP="006974E8">
            <w:pPr>
              <w:spacing w:before="40" w:after="120"/>
              <w:rPr>
                <w:sz w:val="20"/>
                <w:szCs w:val="20"/>
                <w:lang w:val="en-GB"/>
              </w:rPr>
            </w:pPr>
            <w:r w:rsidRPr="005B0DA1">
              <w:rPr>
                <w:sz w:val="20"/>
                <w:szCs w:val="20"/>
              </w:rPr>
              <w:t>İnceleme</w:t>
            </w:r>
          </w:p>
        </w:tc>
        <w:tc>
          <w:tcPr>
            <w:tcW w:w="692" w:type="pct"/>
          </w:tcPr>
          <w:p w14:paraId="1C8C949D" w14:textId="77777777" w:rsidR="00BB36D8" w:rsidRPr="005B0DA1" w:rsidRDefault="009F72FF" w:rsidP="00BB36D8">
            <w:pPr>
              <w:spacing w:before="40"/>
              <w:rPr>
                <w:sz w:val="20"/>
                <w:szCs w:val="20"/>
              </w:rPr>
            </w:pPr>
            <w:r w:rsidRPr="005B0DA1">
              <w:rPr>
                <w:sz w:val="20"/>
                <w:szCs w:val="20"/>
              </w:rPr>
              <w:t>Saha ça</w:t>
            </w:r>
            <w:r w:rsidR="00BB36D8" w:rsidRPr="005B0DA1">
              <w:rPr>
                <w:sz w:val="20"/>
                <w:szCs w:val="20"/>
              </w:rPr>
              <w:t xml:space="preserve">lışmalarının başlamasından önce </w:t>
            </w:r>
          </w:p>
          <w:p w14:paraId="3DFBB9C2" w14:textId="1E7F8135" w:rsidR="009F72FF" w:rsidRPr="005B0DA1" w:rsidRDefault="009F72FF" w:rsidP="00BB36D8">
            <w:pPr>
              <w:spacing w:before="40"/>
              <w:rPr>
                <w:sz w:val="20"/>
                <w:szCs w:val="20"/>
              </w:rPr>
            </w:pPr>
            <w:r w:rsidRPr="005B0DA1">
              <w:rPr>
                <w:sz w:val="20"/>
                <w:szCs w:val="20"/>
              </w:rPr>
              <w:t>Daha sonra aylık olarak</w:t>
            </w:r>
          </w:p>
        </w:tc>
        <w:tc>
          <w:tcPr>
            <w:tcW w:w="847" w:type="pct"/>
          </w:tcPr>
          <w:p w14:paraId="7D121C38" w14:textId="77777777" w:rsidR="009F72FF" w:rsidRPr="005B0DA1" w:rsidRDefault="009F72FF" w:rsidP="006974E8">
            <w:pPr>
              <w:spacing w:before="40" w:after="120"/>
              <w:rPr>
                <w:sz w:val="20"/>
                <w:szCs w:val="20"/>
              </w:rPr>
            </w:pPr>
            <w:r w:rsidRPr="005B0DA1">
              <w:rPr>
                <w:sz w:val="20"/>
                <w:szCs w:val="20"/>
              </w:rPr>
              <w:t>Kontrolörlük Danışmanı TTK Yüklenicisinin uygulamaları hakkında</w:t>
            </w:r>
          </w:p>
        </w:tc>
        <w:tc>
          <w:tcPr>
            <w:tcW w:w="769" w:type="pct"/>
          </w:tcPr>
          <w:p w14:paraId="3AD17AE4" w14:textId="77777777" w:rsidR="009F72FF" w:rsidRPr="005B0DA1" w:rsidRDefault="009F72FF" w:rsidP="006974E8">
            <w:pPr>
              <w:spacing w:before="40" w:after="120"/>
              <w:rPr>
                <w:sz w:val="20"/>
                <w:szCs w:val="20"/>
                <w:lang w:val="en-GB"/>
              </w:rPr>
            </w:pPr>
            <w:r w:rsidRPr="005B0DA1">
              <w:rPr>
                <w:sz w:val="20"/>
                <w:szCs w:val="20"/>
              </w:rPr>
              <w:t>Ç&amp;S ve/veya İSG personeli</w:t>
            </w:r>
          </w:p>
        </w:tc>
        <w:tc>
          <w:tcPr>
            <w:tcW w:w="2156" w:type="pct"/>
          </w:tcPr>
          <w:p w14:paraId="1164620F" w14:textId="77777777" w:rsidR="009F72FF" w:rsidRPr="005B0DA1" w:rsidRDefault="009F72FF" w:rsidP="006974E8">
            <w:pPr>
              <w:spacing w:before="40" w:after="120"/>
              <w:rPr>
                <w:sz w:val="20"/>
                <w:szCs w:val="20"/>
                <w:lang w:val="en-GB"/>
              </w:rPr>
            </w:pPr>
            <w:r w:rsidRPr="005B0DA1">
              <w:rPr>
                <w:sz w:val="20"/>
                <w:szCs w:val="20"/>
              </w:rPr>
              <w:t xml:space="preserve">Ç&amp;S araçları, yasal İSG dokümanları, denetim kontrol listeleri, takip kayıtları (olay kaydı, atık kaydı gibi), makbuzlar, yazışmalar, protokoller, listeler, eğitim kayıtları, Ç&amp;S Aylık İlerleme Raporları, ŞM kayıtları, eksiklikler ve uyumsuzluklara yönelik eylem planları, iyileştirme performansını gösteren istatistikler, organizasyonel kapasite, sözleşmeli personelin mevcudiyeti vb. incelenecek ve bulguların Ç&amp;S Aylık İzleme Raporlarında raporlanacaktır. </w:t>
            </w:r>
          </w:p>
        </w:tc>
      </w:tr>
      <w:tr w:rsidR="009F72FF" w:rsidRPr="005B0DA1" w14:paraId="1DE13300" w14:textId="77777777" w:rsidTr="006974E8">
        <w:tc>
          <w:tcPr>
            <w:tcW w:w="536" w:type="pct"/>
          </w:tcPr>
          <w:p w14:paraId="0BFCB785" w14:textId="77777777" w:rsidR="009F72FF" w:rsidRPr="005B0DA1" w:rsidRDefault="009F72FF" w:rsidP="006974E8">
            <w:pPr>
              <w:spacing w:before="40" w:after="120"/>
              <w:rPr>
                <w:sz w:val="20"/>
                <w:szCs w:val="20"/>
                <w:lang w:val="en-GB"/>
              </w:rPr>
            </w:pPr>
            <w:r w:rsidRPr="005B0DA1">
              <w:rPr>
                <w:sz w:val="20"/>
                <w:szCs w:val="20"/>
              </w:rPr>
              <w:t>İzleme</w:t>
            </w:r>
          </w:p>
        </w:tc>
        <w:tc>
          <w:tcPr>
            <w:tcW w:w="692" w:type="pct"/>
          </w:tcPr>
          <w:p w14:paraId="791923C2" w14:textId="77777777" w:rsidR="009F72FF" w:rsidRPr="005B0DA1" w:rsidRDefault="009F72FF" w:rsidP="006974E8">
            <w:pPr>
              <w:spacing w:before="40" w:after="120"/>
              <w:rPr>
                <w:sz w:val="20"/>
                <w:szCs w:val="20"/>
              </w:rPr>
            </w:pPr>
            <w:r w:rsidRPr="005B0DA1">
              <w:rPr>
                <w:sz w:val="20"/>
                <w:szCs w:val="20"/>
              </w:rPr>
              <w:t>Aylık</w:t>
            </w:r>
          </w:p>
          <w:p w14:paraId="547DBD64" w14:textId="77777777" w:rsidR="009F72FF" w:rsidRPr="005B0DA1" w:rsidRDefault="009F72FF" w:rsidP="006974E8">
            <w:pPr>
              <w:spacing w:before="40" w:after="120"/>
              <w:rPr>
                <w:sz w:val="20"/>
                <w:szCs w:val="20"/>
              </w:rPr>
            </w:pPr>
          </w:p>
          <w:p w14:paraId="76D77F2A" w14:textId="77777777" w:rsidR="009F72FF" w:rsidRPr="005B0DA1" w:rsidRDefault="009F72FF" w:rsidP="006974E8">
            <w:pPr>
              <w:spacing w:before="40" w:after="120"/>
              <w:rPr>
                <w:sz w:val="20"/>
                <w:szCs w:val="20"/>
              </w:rPr>
            </w:pPr>
          </w:p>
          <w:p w14:paraId="4436664B" w14:textId="77777777" w:rsidR="009F72FF" w:rsidRPr="005B0DA1" w:rsidRDefault="009F72FF" w:rsidP="006974E8">
            <w:pPr>
              <w:spacing w:before="40" w:after="120"/>
              <w:rPr>
                <w:sz w:val="20"/>
                <w:szCs w:val="20"/>
              </w:rPr>
            </w:pPr>
          </w:p>
          <w:p w14:paraId="75FF24C8" w14:textId="77777777" w:rsidR="009F72FF" w:rsidRPr="005B0DA1" w:rsidRDefault="009F72FF" w:rsidP="006974E8">
            <w:pPr>
              <w:spacing w:before="40" w:after="120"/>
              <w:rPr>
                <w:sz w:val="20"/>
                <w:szCs w:val="20"/>
              </w:rPr>
            </w:pPr>
          </w:p>
          <w:p w14:paraId="58330F2E" w14:textId="77777777" w:rsidR="009F72FF" w:rsidRPr="005B0DA1" w:rsidRDefault="009F72FF" w:rsidP="006974E8">
            <w:pPr>
              <w:spacing w:before="40" w:after="120"/>
              <w:rPr>
                <w:sz w:val="20"/>
                <w:szCs w:val="20"/>
              </w:rPr>
            </w:pPr>
          </w:p>
          <w:p w14:paraId="39DA41BC" w14:textId="77777777" w:rsidR="009F72FF" w:rsidRPr="005B0DA1" w:rsidRDefault="009F72FF" w:rsidP="006974E8">
            <w:pPr>
              <w:spacing w:before="40" w:after="120"/>
              <w:rPr>
                <w:sz w:val="20"/>
                <w:szCs w:val="20"/>
              </w:rPr>
            </w:pPr>
          </w:p>
          <w:p w14:paraId="0518A3F7" w14:textId="77777777" w:rsidR="009F72FF" w:rsidRPr="005B0DA1" w:rsidRDefault="009F72FF" w:rsidP="006974E8">
            <w:pPr>
              <w:spacing w:before="40" w:after="120"/>
              <w:rPr>
                <w:sz w:val="20"/>
                <w:szCs w:val="20"/>
              </w:rPr>
            </w:pPr>
          </w:p>
          <w:p w14:paraId="1D56E5F7" w14:textId="77777777" w:rsidR="009F72FF" w:rsidRPr="005B0DA1" w:rsidRDefault="009F72FF" w:rsidP="006974E8">
            <w:pPr>
              <w:spacing w:before="40" w:after="120"/>
              <w:rPr>
                <w:sz w:val="20"/>
                <w:szCs w:val="20"/>
              </w:rPr>
            </w:pPr>
          </w:p>
          <w:p w14:paraId="1EE0681B" w14:textId="77777777" w:rsidR="009F72FF" w:rsidRPr="005B0DA1" w:rsidRDefault="009F72FF" w:rsidP="006974E8">
            <w:pPr>
              <w:spacing w:before="40" w:after="120"/>
              <w:rPr>
                <w:sz w:val="20"/>
                <w:szCs w:val="20"/>
                <w:lang w:val="en-GB"/>
              </w:rPr>
            </w:pPr>
            <w:r w:rsidRPr="005B0DA1">
              <w:rPr>
                <w:sz w:val="20"/>
                <w:szCs w:val="20"/>
              </w:rPr>
              <w:t>Haftalık</w:t>
            </w:r>
          </w:p>
        </w:tc>
        <w:tc>
          <w:tcPr>
            <w:tcW w:w="847" w:type="pct"/>
          </w:tcPr>
          <w:p w14:paraId="22069E37" w14:textId="77777777" w:rsidR="009F72FF" w:rsidRPr="005B0DA1" w:rsidRDefault="009F72FF" w:rsidP="006974E8">
            <w:pPr>
              <w:spacing w:before="40" w:after="120"/>
              <w:rPr>
                <w:sz w:val="20"/>
                <w:szCs w:val="20"/>
              </w:rPr>
            </w:pPr>
            <w:r w:rsidRPr="005B0DA1">
              <w:rPr>
                <w:sz w:val="20"/>
                <w:szCs w:val="20"/>
              </w:rPr>
              <w:t>TTK Yüklenicisi – kendi uygulamaları hakkında</w:t>
            </w:r>
          </w:p>
          <w:p w14:paraId="72F0659D" w14:textId="77777777" w:rsidR="009F72FF" w:rsidRPr="005B0DA1" w:rsidRDefault="009F72FF" w:rsidP="006974E8">
            <w:pPr>
              <w:spacing w:before="40" w:after="120"/>
              <w:rPr>
                <w:sz w:val="20"/>
                <w:szCs w:val="20"/>
                <w:lang w:val="en-GB"/>
              </w:rPr>
            </w:pPr>
            <w:r w:rsidRPr="005B0DA1">
              <w:rPr>
                <w:sz w:val="20"/>
                <w:szCs w:val="20"/>
              </w:rPr>
              <w:t>Kontrolörlük Danışmanı TTK Yüklenicisinin uygulamaları hakkında</w:t>
            </w:r>
          </w:p>
        </w:tc>
        <w:tc>
          <w:tcPr>
            <w:tcW w:w="769" w:type="pct"/>
          </w:tcPr>
          <w:p w14:paraId="0B773CBD" w14:textId="77777777" w:rsidR="009F72FF" w:rsidRPr="005B0DA1" w:rsidRDefault="009F72FF" w:rsidP="006974E8">
            <w:pPr>
              <w:spacing w:before="40" w:after="120"/>
              <w:rPr>
                <w:sz w:val="20"/>
                <w:szCs w:val="20"/>
                <w:lang w:val="en-GB"/>
              </w:rPr>
            </w:pPr>
            <w:r w:rsidRPr="005B0DA1">
              <w:rPr>
                <w:sz w:val="20"/>
                <w:szCs w:val="20"/>
              </w:rPr>
              <w:t>Ç&amp;S ve/veya İSG personeli</w:t>
            </w:r>
          </w:p>
        </w:tc>
        <w:tc>
          <w:tcPr>
            <w:tcW w:w="2156" w:type="pct"/>
          </w:tcPr>
          <w:p w14:paraId="7861C625" w14:textId="77777777" w:rsidR="009F72FF" w:rsidRPr="005B0DA1" w:rsidRDefault="009F72FF" w:rsidP="006974E8">
            <w:pPr>
              <w:spacing w:before="40" w:after="120"/>
              <w:rPr>
                <w:sz w:val="20"/>
                <w:szCs w:val="20"/>
              </w:rPr>
            </w:pPr>
            <w:r w:rsidRPr="005B0DA1">
              <w:rPr>
                <w:sz w:val="20"/>
                <w:szCs w:val="20"/>
              </w:rPr>
              <w:t xml:space="preserve">Denetim kontrol listeleri, takip kayıtları (olay kaydı, atık kaydı gibi), eksiklik ve uyumsuzluklar için eylem planları, kapanış performansını gösteren ilgili istatistikler, makbuzlar, yazışmalar, protokoller, listeler, eğitim kayıtları, ŞM kayıtları, Ç&amp;S İlerleme Raporları, göstergeler, hedef performans uyumu ve alt proje Ç&amp;S gerekliliklerine genel uyum, izleme kapsamında gözden geçirilecek ve bulgular TTK Yüklenicisi tarafından Ç&amp;S Aylık İlerleme Raporlarında raporlanacak, Kontrolörlük Danışmanı tarafından ise Ç&amp;S Aylık İzleme Raporlarında raporlanacaktır.  </w:t>
            </w:r>
          </w:p>
          <w:p w14:paraId="59FB6F14" w14:textId="77777777" w:rsidR="009F72FF" w:rsidRPr="005B0DA1" w:rsidRDefault="009F72FF" w:rsidP="006974E8">
            <w:pPr>
              <w:spacing w:before="40" w:after="120"/>
              <w:rPr>
                <w:sz w:val="20"/>
                <w:szCs w:val="20"/>
              </w:rPr>
            </w:pPr>
            <w:r w:rsidRPr="005B0DA1">
              <w:rPr>
                <w:sz w:val="20"/>
                <w:szCs w:val="20"/>
              </w:rPr>
              <w:t xml:space="preserve">Yukarıda belirtilen araçlar ve diğer Ç&amp;S ve İSG konuları, TTK Yüklenicisi ve Kontrolörlük Danışmanı tarafından Ç&amp;S ve/veya İSG görevlilerinin katılımıyla gerçekleştirilecek izleme kapsamında haftalık </w:t>
            </w:r>
            <w:r w:rsidRPr="005B0DA1">
              <w:rPr>
                <w:sz w:val="20"/>
                <w:szCs w:val="20"/>
              </w:rPr>
              <w:lastRenderedPageBreak/>
              <w:t>olarak incelenecektir. Haftalık izleme çalışmasından elde edilen bulgular, görüşler ve öneriler Haftalık İzleme Çalışması Toplantı Tutanaklarına kaydedilecektir. Haftalık izleme çalışmasında tespit edilen eksiklikler/uygunsuzluklar Eylem Planına kaydedilecek ve iyileştirmeler takip edilecektir.</w:t>
            </w:r>
          </w:p>
        </w:tc>
      </w:tr>
    </w:tbl>
    <w:p w14:paraId="7C5138D9" w14:textId="77777777" w:rsidR="000F0947" w:rsidRPr="005B0DA1" w:rsidRDefault="000F0947" w:rsidP="000F0947">
      <w:pPr>
        <w:rPr>
          <w:lang w:eastAsia="en-US"/>
        </w:rPr>
      </w:pPr>
      <w:r w:rsidRPr="005B0DA1">
        <w:rPr>
          <w:lang w:eastAsia="en-US"/>
        </w:rPr>
        <w:lastRenderedPageBreak/>
        <w:t xml:space="preserve">TTK Yüklenicisi, Ç&amp;S ve İSG performansını denetlemek, kaydetmek, raporlamak, analiz etmek, izlemek ve takip etmekle yükümlüdür. TTK Yüklenicisi, Ç&amp;S araçları ve diğer alt-proje gerekliliklerinde belirtilen hükümler doğrultusunda açık bir kayıt ve takip sistemi geliştirmelidir. </w:t>
      </w:r>
    </w:p>
    <w:p w14:paraId="52FED577" w14:textId="7C248A06" w:rsidR="000F0947" w:rsidRPr="005B0DA1" w:rsidRDefault="000F0947" w:rsidP="000F0947">
      <w:pPr>
        <w:rPr>
          <w:lang w:eastAsia="en-US"/>
        </w:rPr>
      </w:pPr>
      <w:r w:rsidRPr="005B0DA1">
        <w:rPr>
          <w:lang w:eastAsia="en-US"/>
        </w:rPr>
        <w:t xml:space="preserve">TTK Yüklenicisi, rutin kontroller ve denetimler için denetim kontrol listeleri kullanmalıdır. Azaltma önlemleri için görsel denetimler saha çalışmaları için temel bir kuraldır; ancak denetim kayıtları olmadan, denetim sistemi ve buna bağlı performans iyileştirmeleri izlenemez ve dolayısıyla değerlendirilemez. Denetimlerde tespit edilen eksiklikler ve uyumsuzluklar, yukarıdaki </w:t>
      </w:r>
      <w:r w:rsidRPr="005B0DA1">
        <w:rPr>
          <w:lang w:eastAsia="en-US"/>
        </w:rPr>
        <w:fldChar w:fldCharType="begin"/>
      </w:r>
      <w:r w:rsidRPr="005B0DA1">
        <w:rPr>
          <w:lang w:eastAsia="en-US"/>
        </w:rPr>
        <w:instrText xml:space="preserve"> REF _Ref198680732 \h </w:instrText>
      </w:r>
      <w:r w:rsidR="005B0DA1">
        <w:rPr>
          <w:lang w:eastAsia="en-US"/>
        </w:rPr>
        <w:instrText xml:space="preserve"> \* MERGEFORMAT </w:instrText>
      </w:r>
      <w:r w:rsidRPr="005B0DA1">
        <w:rPr>
          <w:lang w:eastAsia="en-US"/>
        </w:rPr>
      </w:r>
      <w:r w:rsidRPr="005B0DA1">
        <w:rPr>
          <w:lang w:eastAsia="en-US"/>
        </w:rPr>
        <w:fldChar w:fldCharType="separate"/>
      </w:r>
      <w:r w:rsidR="005B0DA1" w:rsidRPr="005B0DA1">
        <w:t xml:space="preserve">Tablo </w:t>
      </w:r>
      <w:r w:rsidR="005B0DA1">
        <w:rPr>
          <w:noProof/>
        </w:rPr>
        <w:t>5</w:t>
      </w:r>
      <w:r w:rsidRPr="005B0DA1">
        <w:rPr>
          <w:lang w:eastAsia="en-US"/>
        </w:rPr>
        <w:fldChar w:fldCharType="end"/>
      </w:r>
      <w:r w:rsidRPr="005B0DA1">
        <w:rPr>
          <w:lang w:eastAsia="en-US"/>
        </w:rPr>
        <w:t xml:space="preserve">’te ayrıntıları verilen bir eylem planı formatında kaydedilmelidir. TTK Yüklenicisi, kendi eksikliklerini tespit etmek, düzeltici eylemler almak ve bunları sürekli iyileştirme amacıyla kaydetmekten sorumludur. </w:t>
      </w:r>
    </w:p>
    <w:p w14:paraId="60BC22B0" w14:textId="242AD45F" w:rsidR="001D38C2" w:rsidRPr="005B0DA1" w:rsidRDefault="000F0947" w:rsidP="000F0947">
      <w:pPr>
        <w:rPr>
          <w:lang w:eastAsia="en-US"/>
        </w:rPr>
      </w:pPr>
      <w:r w:rsidRPr="005B0DA1">
        <w:rPr>
          <w:lang w:eastAsia="en-US"/>
        </w:rPr>
        <w:t xml:space="preserve">TTK Yüklenicisi, performansını izlemek için atık yönetimi, kimyasal kullanımı ve olaylar gibi konuları kapsayan bir dizi takip kaydı tutmalıdır. Olay Kayıt Defteri asgari olarak; olay/kaza açıklaması (yerleşim planı ve fotoğraflar </w:t>
      </w:r>
      <w:r w:rsidR="004226EA" w:rsidRPr="005B0DA1">
        <w:rPr>
          <w:lang w:eastAsia="en-US"/>
        </w:rPr>
        <w:t>dâhil</w:t>
      </w:r>
      <w:r w:rsidRPr="005B0DA1">
        <w:rPr>
          <w:lang w:eastAsia="en-US"/>
        </w:rPr>
        <w:t>), olay/kaza türü, olay/kaza sonucunda ortaya çıkan etkiler, olay/kazaya karışan kişi/malzemelerin durumu, temel neden analizi ve değerlendirme raporu, belirlenen doğrudan ve temel nedenler, olay/kazanın tekrarını önlemek için belirlenen eylemler, önleyici/düzeltici eylemden sorumlu belirlenen kişi/kişiler, eylemin tamamlanması için belirlenen zaman çerçevesi bilgilerini içermelidir. Takip ve kayıt tutma, TTK Yüklenicisinin kalite izleme ve iyileştirme sistemi için kritik bir gerekliliktir.</w:t>
      </w:r>
    </w:p>
    <w:p w14:paraId="5B6B1CAF" w14:textId="191F0668" w:rsidR="005C3E54" w:rsidRPr="005B0DA1" w:rsidRDefault="00F50C23" w:rsidP="00400505">
      <w:pPr>
        <w:pStyle w:val="Balk2"/>
        <w:rPr>
          <w:rFonts w:eastAsiaTheme="minorHAnsi"/>
          <w:lang w:eastAsia="en-US"/>
        </w:rPr>
      </w:pPr>
      <w:bookmarkStart w:id="38" w:name="_Toc217600153"/>
      <w:r w:rsidRPr="005B0DA1">
        <w:rPr>
          <w:rFonts w:eastAsiaTheme="minorHAnsi"/>
          <w:lang w:eastAsia="en-US"/>
        </w:rPr>
        <w:t>Raporlama Yapısı</w:t>
      </w:r>
      <w:bookmarkEnd w:id="38"/>
    </w:p>
    <w:p w14:paraId="35FC4D5C" w14:textId="77777777" w:rsidR="009C4072" w:rsidRPr="005B0DA1" w:rsidRDefault="009C4072" w:rsidP="009C4072">
      <w:pPr>
        <w:rPr>
          <w:rFonts w:eastAsiaTheme="minorHAnsi"/>
          <w:lang w:eastAsia="en-US"/>
        </w:rPr>
      </w:pPr>
      <w:r w:rsidRPr="005B0DA1">
        <w:rPr>
          <w:rFonts w:eastAsiaTheme="minorHAnsi"/>
          <w:lang w:eastAsia="en-US"/>
        </w:rPr>
        <w:t>TTK Yüklenicisi, her ayın 5'ini geçmemek kaydıyla, bir önceki ayda tamamlanan inşaat, Ç&amp;S ve İSG ile ilgili faaliyetleri, denetim kayıtları ve güncel eylem planlarını içeren Ç&amp;S Aylık İlerleme Raporlarını PUB ve Kontrolörlük Danışmanına sunacaktır. Bu raporlar aşağıdaki bilgileri içermeli, ancak bunlarla sınırlı olmamalıdır:</w:t>
      </w:r>
    </w:p>
    <w:p w14:paraId="2B309D76" w14:textId="7B3A98CF"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Tamamlanan inşaat faaliyetlerinin özeti</w:t>
      </w:r>
    </w:p>
    <w:p w14:paraId="031585F2" w14:textId="6EEEC021"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Kalan inşaatın ve programının tahmini</w:t>
      </w:r>
    </w:p>
    <w:p w14:paraId="6BC052BA" w14:textId="36190660"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İlgili alt projeye özgü ÇSYP Kontrol Listesi ile uyum faaliyetlerinin özeti</w:t>
      </w:r>
    </w:p>
    <w:p w14:paraId="4C32A428" w14:textId="6B9E64EF"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 xml:space="preserve">Raporlama döneminde kaydedilen uyumsuzlukların listesi ve TTK Yüklenicisine verilen önerilen düzeltici eylemler </w:t>
      </w:r>
    </w:p>
    <w:p w14:paraId="4DD06361" w14:textId="12E9F786"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Güncel olay kaydı ile diğer kayıtlar</w:t>
      </w:r>
    </w:p>
    <w:p w14:paraId="4E8159B4" w14:textId="306BF635"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TTK Yüklenicisi çalışanlarına sağlanan eğitimlerin kayıtları</w:t>
      </w:r>
    </w:p>
    <w:p w14:paraId="535B2395" w14:textId="47F7B3DC"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lastRenderedPageBreak/>
        <w:t>Raporlama döneminde yaşanan ramak kala olaylar ve İSG olaylarının kayıtları (olayların kısa açıklamaları ile ESIRT  (Çevresel ve Sosyal Vakalara Müdahale Araç Seti) gerekliliklerine uygun olarak)</w:t>
      </w:r>
    </w:p>
    <w:p w14:paraId="6A70F91F" w14:textId="37156FE4"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Hâlâ çözülmemiş geçmiş sorunlarla ilgili takip bilgileri</w:t>
      </w:r>
    </w:p>
    <w:p w14:paraId="0B120CFB" w14:textId="56D6EC9B"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Alınan önlem uygulamalarına ilişkin alt proje faaliyetlerinden fotoğraflar</w:t>
      </w:r>
    </w:p>
    <w:p w14:paraId="4E88B02E" w14:textId="4382780F"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Saha çalışmasının gerçekleştiği her gün için günlük denetim kontrol listesi</w:t>
      </w:r>
    </w:p>
    <w:p w14:paraId="6CDBBAFC" w14:textId="0A8E6755"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Eksiklikler ve uyumsuzluklarla ilgili güncel eylem planları</w:t>
      </w:r>
    </w:p>
    <w:p w14:paraId="44A1536D" w14:textId="7FCEF859"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Gerçekleştirilen halka açık istişare faaliyetlerinin kayıtları ve paydaşlardan alınan geri bildirimler</w:t>
      </w:r>
    </w:p>
    <w:p w14:paraId="7C0A5C6D" w14:textId="08632E4D" w:rsidR="009C4072" w:rsidRPr="005B0DA1" w:rsidRDefault="009C4072" w:rsidP="009C4072">
      <w:pPr>
        <w:pStyle w:val="ListeParagraf"/>
        <w:numPr>
          <w:ilvl w:val="0"/>
          <w:numId w:val="44"/>
        </w:numPr>
        <w:rPr>
          <w:rFonts w:eastAsiaTheme="minorHAnsi"/>
          <w:lang w:eastAsia="en-US"/>
        </w:rPr>
      </w:pPr>
      <w:r w:rsidRPr="005B0DA1">
        <w:rPr>
          <w:rFonts w:eastAsiaTheme="minorHAnsi"/>
          <w:lang w:eastAsia="en-US"/>
        </w:rPr>
        <w:t>Alt proje İYP'sine uyumla ilgili bilgiler</w:t>
      </w:r>
    </w:p>
    <w:p w14:paraId="3488CE04" w14:textId="77777777" w:rsidR="009C4072" w:rsidRPr="005B0DA1" w:rsidRDefault="009C4072" w:rsidP="009C4072">
      <w:pPr>
        <w:rPr>
          <w:rFonts w:eastAsiaTheme="minorHAnsi"/>
          <w:lang w:eastAsia="en-US"/>
        </w:rPr>
      </w:pPr>
      <w:r w:rsidRPr="005B0DA1">
        <w:rPr>
          <w:rFonts w:eastAsiaTheme="minorHAnsi"/>
          <w:lang w:eastAsia="en-US"/>
        </w:rPr>
        <w:t>Kontrolörlük Danışmanı, her ayın 10’undan geç olmamak kaydıyla PUB’a Ç&amp;S Aylık İzleme Raporlarını sunacaktır. Bu raporlar şu bilgileri içermelidir:</w:t>
      </w:r>
    </w:p>
    <w:p w14:paraId="7F543236" w14:textId="70A28ACF" w:rsidR="009C4072" w:rsidRPr="005B0DA1" w:rsidRDefault="009C4072" w:rsidP="007D2443">
      <w:pPr>
        <w:pStyle w:val="ListeParagraf"/>
        <w:numPr>
          <w:ilvl w:val="0"/>
          <w:numId w:val="45"/>
        </w:numPr>
        <w:rPr>
          <w:rFonts w:eastAsiaTheme="minorHAnsi"/>
          <w:lang w:eastAsia="en-US"/>
        </w:rPr>
      </w:pPr>
      <w:r w:rsidRPr="005B0DA1">
        <w:rPr>
          <w:rFonts w:eastAsiaTheme="minorHAnsi"/>
          <w:lang w:eastAsia="en-US"/>
        </w:rPr>
        <w:t>TTK Yüklenicisinin aylık raporunun önemli noktaları</w:t>
      </w:r>
    </w:p>
    <w:p w14:paraId="5C173BC0" w14:textId="65DA48E0" w:rsidR="009C4072" w:rsidRPr="005B0DA1" w:rsidRDefault="009C4072" w:rsidP="007D2443">
      <w:pPr>
        <w:pStyle w:val="ListeParagraf"/>
        <w:numPr>
          <w:ilvl w:val="0"/>
          <w:numId w:val="45"/>
        </w:numPr>
        <w:rPr>
          <w:rFonts w:eastAsiaTheme="minorHAnsi"/>
          <w:lang w:eastAsia="en-US"/>
        </w:rPr>
      </w:pPr>
      <w:r w:rsidRPr="005B0DA1">
        <w:rPr>
          <w:rFonts w:eastAsiaTheme="minorHAnsi"/>
          <w:lang w:eastAsia="en-US"/>
        </w:rPr>
        <w:t xml:space="preserve">Olaylara neden olabilecek tehlike işareti durumları </w:t>
      </w:r>
    </w:p>
    <w:p w14:paraId="025C1197" w14:textId="3678557D" w:rsidR="009C4072" w:rsidRPr="005B0DA1" w:rsidRDefault="009C4072" w:rsidP="007D2443">
      <w:pPr>
        <w:pStyle w:val="ListeParagraf"/>
        <w:numPr>
          <w:ilvl w:val="0"/>
          <w:numId w:val="45"/>
        </w:numPr>
        <w:rPr>
          <w:rFonts w:eastAsiaTheme="minorHAnsi"/>
          <w:lang w:eastAsia="en-US"/>
        </w:rPr>
      </w:pPr>
      <w:r w:rsidRPr="005B0DA1">
        <w:rPr>
          <w:rFonts w:eastAsiaTheme="minorHAnsi"/>
          <w:lang w:eastAsia="en-US"/>
        </w:rPr>
        <w:t>Denetim bulguları, bunlara ilişkin eylemler ve durumlar</w:t>
      </w:r>
    </w:p>
    <w:p w14:paraId="211B835B" w14:textId="2C08FC81" w:rsidR="009C4072" w:rsidRPr="005B0DA1" w:rsidRDefault="009C4072" w:rsidP="007D2443">
      <w:pPr>
        <w:pStyle w:val="ListeParagraf"/>
        <w:numPr>
          <w:ilvl w:val="0"/>
          <w:numId w:val="45"/>
        </w:numPr>
        <w:rPr>
          <w:rFonts w:eastAsiaTheme="minorHAnsi"/>
          <w:lang w:eastAsia="en-US"/>
        </w:rPr>
      </w:pPr>
      <w:r w:rsidRPr="005B0DA1">
        <w:rPr>
          <w:rFonts w:eastAsiaTheme="minorHAnsi"/>
          <w:lang w:eastAsia="en-US"/>
        </w:rPr>
        <w:t>Kontrolörlük Danışmanının gözetim faaliyetlerinin çıktıları</w:t>
      </w:r>
    </w:p>
    <w:p w14:paraId="378B0810" w14:textId="0AF5D1CD" w:rsidR="009C4072" w:rsidRPr="005B0DA1" w:rsidRDefault="009C4072" w:rsidP="007D2443">
      <w:pPr>
        <w:pStyle w:val="ListeParagraf"/>
        <w:numPr>
          <w:ilvl w:val="0"/>
          <w:numId w:val="45"/>
        </w:numPr>
        <w:rPr>
          <w:rFonts w:eastAsiaTheme="minorHAnsi"/>
          <w:lang w:eastAsia="en-US"/>
        </w:rPr>
      </w:pPr>
      <w:r w:rsidRPr="005B0DA1">
        <w:rPr>
          <w:rFonts w:eastAsiaTheme="minorHAnsi"/>
          <w:lang w:eastAsia="en-US"/>
        </w:rPr>
        <w:t xml:space="preserve">Raporlama döneminde alınan </w:t>
      </w:r>
      <w:r w:rsidR="004226EA" w:rsidRPr="005B0DA1">
        <w:rPr>
          <w:rFonts w:eastAsiaTheme="minorHAnsi"/>
          <w:lang w:eastAsia="en-US"/>
        </w:rPr>
        <w:t>şikâyetler</w:t>
      </w:r>
      <w:r w:rsidRPr="005B0DA1">
        <w:rPr>
          <w:rFonts w:eastAsiaTheme="minorHAnsi"/>
          <w:lang w:eastAsia="en-US"/>
        </w:rPr>
        <w:t xml:space="preserve">/endişeler/öneriler, </w:t>
      </w:r>
      <w:r w:rsidR="004226EA" w:rsidRPr="005B0DA1">
        <w:rPr>
          <w:rFonts w:eastAsiaTheme="minorHAnsi"/>
          <w:lang w:eastAsia="en-US"/>
        </w:rPr>
        <w:t>şikâyetlerin</w:t>
      </w:r>
      <w:r w:rsidRPr="005B0DA1">
        <w:rPr>
          <w:rFonts w:eastAsiaTheme="minorHAnsi"/>
          <w:lang w:eastAsia="en-US"/>
        </w:rPr>
        <w:t xml:space="preserve"> türleri ve konuları, çözüm durumu</w:t>
      </w:r>
    </w:p>
    <w:p w14:paraId="6BC11BA9" w14:textId="2BD15453" w:rsidR="009C4072" w:rsidRPr="005B0DA1" w:rsidRDefault="009C4072" w:rsidP="007D2443">
      <w:pPr>
        <w:pStyle w:val="ListeParagraf"/>
        <w:numPr>
          <w:ilvl w:val="0"/>
          <w:numId w:val="45"/>
        </w:numPr>
        <w:rPr>
          <w:rFonts w:eastAsiaTheme="minorHAnsi"/>
          <w:lang w:eastAsia="en-US"/>
        </w:rPr>
      </w:pPr>
      <w:r w:rsidRPr="005B0DA1">
        <w:rPr>
          <w:rFonts w:eastAsiaTheme="minorHAnsi"/>
          <w:lang w:eastAsia="en-US"/>
        </w:rPr>
        <w:t>Paydaş katılımı faaliyetleri ve sonuçları</w:t>
      </w:r>
    </w:p>
    <w:p w14:paraId="4A34F12D" w14:textId="1B255010" w:rsidR="006E27A2" w:rsidRPr="005B0DA1" w:rsidRDefault="009C4072" w:rsidP="007711AC">
      <w:pPr>
        <w:rPr>
          <w:rFonts w:eastAsiaTheme="minorHAnsi"/>
          <w:lang w:eastAsia="en-US"/>
        </w:rPr>
      </w:pPr>
      <w:r w:rsidRPr="005B0DA1">
        <w:rPr>
          <w:rFonts w:eastAsiaTheme="minorHAnsi"/>
          <w:lang w:eastAsia="en-US"/>
        </w:rPr>
        <w:t>TTK Yüklenicisi, çevreye, etkilenen topluluklara, kamuya veya çalışanlara önemli ölçüde olumsuz etkiler yaratabilecek herhangi bir ciddi olayı (kazalar, sızıntılar, ölümler, göz ya da uzuv kaybı, iş kaybı gibi) Kontrolörlük Danışmanı aracılığıyla PUB'a derhal bildirecektir. PUB, herhangi bir ciddi olayı 1 gün içinde DB’ye bildirecek, 2 gün (48 saat) içinde DB’ye yazılı bildirim yapacak ve 30 iş günü içinde olay inceleme raporunu, kök neden analiziyle birlikte düzeltici eylem planını DB’ye gönderecektir.</w:t>
      </w:r>
    </w:p>
    <w:p w14:paraId="1FAAAD69" w14:textId="77777777" w:rsidR="006E27A2" w:rsidRPr="005B0DA1" w:rsidRDefault="006E27A2" w:rsidP="007711AC">
      <w:pPr>
        <w:rPr>
          <w:rFonts w:eastAsiaTheme="minorHAnsi"/>
          <w:lang w:eastAsia="en-US"/>
        </w:rPr>
        <w:sectPr w:rsidR="006E27A2" w:rsidRPr="005B0DA1" w:rsidSect="00D84347">
          <w:headerReference w:type="default" r:id="rId35"/>
          <w:footerReference w:type="default" r:id="rId36"/>
          <w:pgSz w:w="11906" w:h="16838"/>
          <w:pgMar w:top="1417" w:right="1417" w:bottom="1417" w:left="1417" w:header="227" w:footer="0" w:gutter="0"/>
          <w:cols w:space="708"/>
          <w:docGrid w:linePitch="360"/>
        </w:sectPr>
      </w:pPr>
    </w:p>
    <w:p w14:paraId="4B5E2D5C" w14:textId="77777777" w:rsidR="00800BF5" w:rsidRPr="005B0DA1" w:rsidRDefault="00800BF5" w:rsidP="00487B0D">
      <w:pPr>
        <w:pStyle w:val="BalkNumarasz"/>
        <w:rPr>
          <w:sz w:val="36"/>
          <w:szCs w:val="40"/>
        </w:rPr>
      </w:pPr>
      <w:bookmarkStart w:id="39" w:name="_Toc217600154"/>
      <w:bookmarkStart w:id="40" w:name="_Toc119603502"/>
      <w:r w:rsidRPr="005B0DA1">
        <w:rPr>
          <w:sz w:val="36"/>
          <w:szCs w:val="40"/>
        </w:rPr>
        <w:lastRenderedPageBreak/>
        <w:t>EKLER</w:t>
      </w:r>
      <w:bookmarkEnd w:id="39"/>
    </w:p>
    <w:p w14:paraId="29853F9F" w14:textId="77777777" w:rsidR="00F162FD" w:rsidRPr="005B0DA1" w:rsidRDefault="00F162FD" w:rsidP="00F162FD">
      <w:pPr>
        <w:sectPr w:rsidR="00F162FD" w:rsidRPr="005B0DA1" w:rsidSect="00DE59D0">
          <w:pgSz w:w="11906" w:h="16838"/>
          <w:pgMar w:top="1417" w:right="1417" w:bottom="1417" w:left="1417" w:header="227" w:footer="0" w:gutter="0"/>
          <w:cols w:space="708"/>
          <w:docGrid w:linePitch="360"/>
        </w:sectPr>
      </w:pPr>
    </w:p>
    <w:bookmarkEnd w:id="40"/>
    <w:p w14:paraId="6B8B280B" w14:textId="481CFBF5" w:rsidR="0017207D" w:rsidRPr="005B0DA1" w:rsidRDefault="00800BF5" w:rsidP="00800BF5">
      <w:pPr>
        <w:rPr>
          <w:rFonts w:eastAsiaTheme="minorHAnsi"/>
          <w:b/>
          <w:bCs/>
          <w:lang w:eastAsia="en-US"/>
        </w:rPr>
      </w:pPr>
      <w:r w:rsidRPr="005B0DA1">
        <w:rPr>
          <w:rFonts w:eastAsiaTheme="minorHAnsi"/>
          <w:b/>
          <w:bCs/>
          <w:lang w:eastAsia="en-US"/>
        </w:rPr>
        <w:lastRenderedPageBreak/>
        <w:t>Ek 1 Haritalar</w:t>
      </w:r>
      <w:r w:rsidR="00A05F9D" w:rsidRPr="005B0DA1">
        <w:rPr>
          <w:rFonts w:eastAsiaTheme="minorHAnsi"/>
          <w:b/>
          <w:bCs/>
          <w:lang w:eastAsia="en-US"/>
        </w:rPr>
        <w:t xml:space="preserve"> (Otopark 1)</w:t>
      </w:r>
    </w:p>
    <w:p w14:paraId="14C9D57B" w14:textId="1C417F1D" w:rsidR="00A05F9D" w:rsidRPr="005B0DA1" w:rsidRDefault="00A05F9D" w:rsidP="00A05F9D">
      <w:pPr>
        <w:rPr>
          <w:rFonts w:eastAsiaTheme="minorHAnsi"/>
          <w:b/>
          <w:bCs/>
          <w:lang w:eastAsia="en-US"/>
        </w:rPr>
      </w:pPr>
      <w:r w:rsidRPr="005B0DA1">
        <w:rPr>
          <w:rFonts w:eastAsiaTheme="minorHAnsi"/>
          <w:b/>
          <w:bCs/>
          <w:noProof/>
        </w:rPr>
        <w:drawing>
          <wp:inline distT="0" distB="0" distL="0" distR="0" wp14:anchorId="38EE0FA4" wp14:editId="1CE47BFE">
            <wp:extent cx="7233291" cy="4680000"/>
            <wp:effectExtent l="0" t="0" r="5715" b="6350"/>
            <wp:docPr id="76455118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233291" cy="4680000"/>
                    </a:xfrm>
                    <a:prstGeom prst="rect">
                      <a:avLst/>
                    </a:prstGeom>
                    <a:noFill/>
                    <a:ln>
                      <a:noFill/>
                    </a:ln>
                  </pic:spPr>
                </pic:pic>
              </a:graphicData>
            </a:graphic>
          </wp:inline>
        </w:drawing>
      </w:r>
      <w:r w:rsidRPr="005B0DA1">
        <w:rPr>
          <w:rFonts w:eastAsiaTheme="minorHAnsi"/>
          <w:b/>
          <w:bCs/>
          <w:lang w:eastAsia="en-US"/>
        </w:rPr>
        <w:br w:type="page"/>
      </w:r>
    </w:p>
    <w:p w14:paraId="051CD25D" w14:textId="3C356189" w:rsidR="00A05F9D" w:rsidRPr="005B0DA1" w:rsidRDefault="00A05F9D" w:rsidP="00A05F9D">
      <w:pPr>
        <w:rPr>
          <w:rFonts w:eastAsiaTheme="minorHAnsi"/>
          <w:b/>
          <w:bCs/>
          <w:lang w:eastAsia="en-US"/>
        </w:rPr>
      </w:pPr>
      <w:r w:rsidRPr="005B0DA1">
        <w:rPr>
          <w:rFonts w:eastAsiaTheme="minorHAnsi"/>
          <w:b/>
          <w:bCs/>
          <w:lang w:eastAsia="en-US"/>
        </w:rPr>
        <w:lastRenderedPageBreak/>
        <w:t>Ek 2 Haritalar (Otopark 2)</w:t>
      </w:r>
    </w:p>
    <w:p w14:paraId="7E224E25" w14:textId="3BB38D41" w:rsidR="00A05F9D" w:rsidRPr="005B0DA1" w:rsidRDefault="00A05F9D" w:rsidP="00800BF5">
      <w:pPr>
        <w:rPr>
          <w:rFonts w:eastAsiaTheme="minorHAnsi"/>
          <w:b/>
          <w:bCs/>
          <w:lang w:eastAsia="en-US"/>
        </w:rPr>
      </w:pPr>
      <w:r w:rsidRPr="005B0DA1">
        <w:rPr>
          <w:rFonts w:eastAsiaTheme="minorHAnsi"/>
          <w:b/>
          <w:bCs/>
          <w:noProof/>
        </w:rPr>
        <w:drawing>
          <wp:inline distT="0" distB="0" distL="0" distR="0" wp14:anchorId="41BA9EFE" wp14:editId="4B8D2B87">
            <wp:extent cx="5048499" cy="4680000"/>
            <wp:effectExtent l="0" t="0" r="0" b="6350"/>
            <wp:docPr id="183367046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048499" cy="4680000"/>
                    </a:xfrm>
                    <a:prstGeom prst="rect">
                      <a:avLst/>
                    </a:prstGeom>
                    <a:noFill/>
                    <a:ln>
                      <a:noFill/>
                    </a:ln>
                  </pic:spPr>
                </pic:pic>
              </a:graphicData>
            </a:graphic>
          </wp:inline>
        </w:drawing>
      </w:r>
    </w:p>
    <w:p w14:paraId="25F29A56" w14:textId="6F6C2480" w:rsidR="00A05F9D" w:rsidRPr="005B0DA1" w:rsidRDefault="00A05F9D" w:rsidP="00A05F9D">
      <w:pPr>
        <w:rPr>
          <w:rFonts w:eastAsiaTheme="minorHAnsi"/>
          <w:b/>
          <w:bCs/>
          <w:lang w:eastAsia="en-US"/>
        </w:rPr>
      </w:pPr>
      <w:r w:rsidRPr="005B0DA1">
        <w:rPr>
          <w:rFonts w:eastAsiaTheme="minorHAnsi"/>
          <w:b/>
          <w:bCs/>
          <w:lang w:eastAsia="en-US"/>
        </w:rPr>
        <w:lastRenderedPageBreak/>
        <w:t>Ek 3 Haritalar (Otopark 3)</w:t>
      </w:r>
    </w:p>
    <w:p w14:paraId="36C4CE12" w14:textId="5E0358AF" w:rsidR="00DF47A3" w:rsidRPr="005B0DA1" w:rsidRDefault="00415F4B" w:rsidP="00800BF5">
      <w:pPr>
        <w:rPr>
          <w:rFonts w:eastAsiaTheme="minorHAnsi"/>
          <w:b/>
          <w:bCs/>
          <w:lang w:eastAsia="en-US"/>
        </w:rPr>
      </w:pPr>
      <w:r w:rsidRPr="005B0DA1">
        <w:rPr>
          <w:rFonts w:eastAsiaTheme="minorHAnsi"/>
          <w:b/>
          <w:bCs/>
          <w:noProof/>
        </w:rPr>
        <w:drawing>
          <wp:inline distT="0" distB="0" distL="0" distR="0" wp14:anchorId="5EA5EE68" wp14:editId="7AF30D04">
            <wp:extent cx="7772440" cy="4680000"/>
            <wp:effectExtent l="0" t="0" r="0" b="6350"/>
            <wp:docPr id="202135260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772440" cy="4680000"/>
                    </a:xfrm>
                    <a:prstGeom prst="rect">
                      <a:avLst/>
                    </a:prstGeom>
                    <a:noFill/>
                    <a:ln>
                      <a:noFill/>
                    </a:ln>
                  </pic:spPr>
                </pic:pic>
              </a:graphicData>
            </a:graphic>
          </wp:inline>
        </w:drawing>
      </w:r>
    </w:p>
    <w:p w14:paraId="623A87C0" w14:textId="77777777" w:rsidR="00DF47A3" w:rsidRPr="005B0DA1" w:rsidRDefault="00DF47A3" w:rsidP="00800BF5">
      <w:pPr>
        <w:rPr>
          <w:rFonts w:eastAsiaTheme="minorHAnsi"/>
          <w:b/>
          <w:bCs/>
          <w:lang w:eastAsia="en-US"/>
        </w:rPr>
        <w:sectPr w:rsidR="00DF47A3" w:rsidRPr="005B0DA1" w:rsidSect="00D84347">
          <w:headerReference w:type="default" r:id="rId40"/>
          <w:footerReference w:type="default" r:id="rId41"/>
          <w:pgSz w:w="16838" w:h="11906" w:orient="landscape"/>
          <w:pgMar w:top="1417" w:right="1417" w:bottom="1417" w:left="1417" w:header="227" w:footer="0" w:gutter="0"/>
          <w:cols w:space="708"/>
          <w:docGrid w:linePitch="360"/>
        </w:sectPr>
      </w:pPr>
    </w:p>
    <w:p w14:paraId="7596EE85" w14:textId="04D31214" w:rsidR="004D4BBD" w:rsidRPr="005B0DA1" w:rsidRDefault="00800BF5" w:rsidP="00FA7171">
      <w:pPr>
        <w:rPr>
          <w:rFonts w:eastAsiaTheme="minorHAnsi"/>
          <w:b/>
          <w:bCs/>
          <w:lang w:eastAsia="en-US"/>
        </w:rPr>
      </w:pPr>
      <w:r w:rsidRPr="005B0DA1">
        <w:rPr>
          <w:rFonts w:eastAsiaTheme="minorHAnsi"/>
          <w:b/>
          <w:bCs/>
          <w:lang w:eastAsia="en-US"/>
        </w:rPr>
        <w:lastRenderedPageBreak/>
        <w:t xml:space="preserve">Ek </w:t>
      </w:r>
      <w:r w:rsidR="004D4BBD" w:rsidRPr="005B0DA1">
        <w:rPr>
          <w:rFonts w:eastAsiaTheme="minorHAnsi"/>
          <w:b/>
          <w:bCs/>
          <w:lang w:eastAsia="en-US"/>
        </w:rPr>
        <w:t>4</w:t>
      </w:r>
      <w:r w:rsidRPr="005B0DA1">
        <w:rPr>
          <w:rFonts w:eastAsiaTheme="minorHAnsi"/>
          <w:b/>
          <w:bCs/>
          <w:lang w:eastAsia="en-US"/>
        </w:rPr>
        <w:t xml:space="preserve"> </w:t>
      </w:r>
      <w:r w:rsidR="00DB3812" w:rsidRPr="005B0DA1">
        <w:rPr>
          <w:rFonts w:eastAsiaTheme="minorHAnsi"/>
          <w:b/>
          <w:bCs/>
          <w:lang w:eastAsia="en-US"/>
        </w:rPr>
        <w:t>Aplikasyon Krokisi</w:t>
      </w:r>
    </w:p>
    <w:p w14:paraId="55E60D3E" w14:textId="0BAF6605" w:rsidR="004D4BBD" w:rsidRPr="005B0DA1" w:rsidRDefault="00DB4C4C" w:rsidP="00C575F9">
      <w:pPr>
        <w:pStyle w:val="ResimTablo"/>
        <w:rPr>
          <w:rFonts w:eastAsiaTheme="minorHAnsi"/>
          <w:lang w:eastAsia="en-US"/>
        </w:rPr>
      </w:pPr>
      <w:r w:rsidRPr="005B0DA1">
        <w:rPr>
          <w:rFonts w:eastAsiaTheme="minorHAnsi"/>
        </w:rPr>
        <w:drawing>
          <wp:inline distT="0" distB="0" distL="0" distR="0" wp14:anchorId="55596724" wp14:editId="08105206">
            <wp:extent cx="5771535" cy="7845631"/>
            <wp:effectExtent l="0" t="0" r="635" b="3175"/>
            <wp:docPr id="3152017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76598" cy="7852513"/>
                    </a:xfrm>
                    <a:prstGeom prst="rect">
                      <a:avLst/>
                    </a:prstGeom>
                    <a:noFill/>
                    <a:ln>
                      <a:noFill/>
                    </a:ln>
                  </pic:spPr>
                </pic:pic>
              </a:graphicData>
            </a:graphic>
          </wp:inline>
        </w:drawing>
      </w:r>
    </w:p>
    <w:p w14:paraId="31CFFA67" w14:textId="621F39E7" w:rsidR="00DB4C4C" w:rsidRPr="006C24E2" w:rsidRDefault="00DB4C4C" w:rsidP="00C575F9">
      <w:pPr>
        <w:pStyle w:val="ResimTablo"/>
        <w:rPr>
          <w:rFonts w:eastAsiaTheme="minorHAnsi"/>
          <w:lang w:eastAsia="en-US"/>
        </w:rPr>
      </w:pPr>
      <w:bookmarkStart w:id="41" w:name="_GoBack"/>
      <w:r w:rsidRPr="005B0DA1">
        <w:rPr>
          <w:rFonts w:eastAsiaTheme="minorHAnsi"/>
        </w:rPr>
        <w:lastRenderedPageBreak/>
        <w:drawing>
          <wp:inline distT="0" distB="0" distL="0" distR="0" wp14:anchorId="2836890D" wp14:editId="1B25E139">
            <wp:extent cx="5388077" cy="6562105"/>
            <wp:effectExtent l="0" t="0" r="3175" b="0"/>
            <wp:docPr id="103191138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391091" cy="6565776"/>
                    </a:xfrm>
                    <a:prstGeom prst="rect">
                      <a:avLst/>
                    </a:prstGeom>
                    <a:noFill/>
                    <a:ln>
                      <a:noFill/>
                    </a:ln>
                  </pic:spPr>
                </pic:pic>
              </a:graphicData>
            </a:graphic>
          </wp:inline>
        </w:drawing>
      </w:r>
      <w:bookmarkEnd w:id="41"/>
    </w:p>
    <w:sectPr w:rsidR="00DB4C4C" w:rsidRPr="006C24E2" w:rsidSect="00DF47A3">
      <w:headerReference w:type="default" r:id="rId44"/>
      <w:footerReference w:type="default" r:id="rId45"/>
      <w:pgSz w:w="11906" w:h="16838"/>
      <w:pgMar w:top="1417" w:right="1417" w:bottom="1417" w:left="1417"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A5AC8" w14:textId="77777777" w:rsidR="00E951A6" w:rsidRDefault="00E951A6" w:rsidP="000E42A9">
      <w:r>
        <w:separator/>
      </w:r>
    </w:p>
  </w:endnote>
  <w:endnote w:type="continuationSeparator" w:id="0">
    <w:p w14:paraId="3A68D545" w14:textId="77777777" w:rsidR="00E951A6" w:rsidRDefault="00E951A6" w:rsidP="000E42A9">
      <w:r>
        <w:continuationSeparator/>
      </w:r>
    </w:p>
  </w:endnote>
  <w:endnote w:type="continuationNotice" w:id="1">
    <w:p w14:paraId="100E75B3" w14:textId="77777777" w:rsidR="00E951A6" w:rsidRDefault="00E951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7C5CE" w14:textId="77777777" w:rsidR="00872905" w:rsidRDefault="0087290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29D16" w14:textId="2D1A6CA5" w:rsidR="001F1671" w:rsidRPr="00101CB4" w:rsidRDefault="001F1671" w:rsidP="00101CB4">
    <w:pPr>
      <w:rPr>
        <w:sz w:val="20"/>
      </w:rPr>
    </w:pPr>
    <w:r w:rsidRPr="003738BB">
      <w:rPr>
        <w:sz w:val="20"/>
      </w:rPr>
      <w:t>Dünya Bankası tarafından finanse edilen, Çevre, Şehircilik ve İklim Değişikliği Bakanlığı Yapı İşleri Genel Müdürlüğü tarafından yürütülen Kamu ve Belediye Yenilenebilir Enerji Projesi (KAYEP) kapsamında hazırlanmıştır.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05629" w14:textId="77777777" w:rsidR="001F1671" w:rsidRPr="00757E3A" w:rsidRDefault="001F1671" w:rsidP="008F6013">
    <w:pPr>
      <w:pStyle w:val="AltBilgi"/>
      <w:pBdr>
        <w:top w:val="single" w:sz="8" w:space="1" w:color="0070C0"/>
      </w:pBdr>
      <w:rPr>
        <w:sz w:val="10"/>
        <w:szCs w:val="10"/>
      </w:rPr>
    </w:pPr>
  </w:p>
  <w:p w14:paraId="53D65AEE" w14:textId="77777777" w:rsidR="001F1671" w:rsidRPr="00004279" w:rsidRDefault="001F1671" w:rsidP="008F6013">
    <w:pPr>
      <w:pStyle w:val="AltBilgi"/>
      <w:jc w:val="center"/>
      <w:rPr>
        <w:i/>
        <w:iCs/>
        <w:sz w:val="18"/>
        <w:szCs w:val="18"/>
      </w:rPr>
    </w:pPr>
    <w:r w:rsidRPr="00004279">
      <w:rPr>
        <w:i/>
        <w:iCs/>
        <w:sz w:val="18"/>
        <w:szCs w:val="18"/>
      </w:rPr>
      <w:t>RAST</w:t>
    </w:r>
    <w:r>
      <w:rPr>
        <w:i/>
        <w:iCs/>
        <w:sz w:val="18"/>
        <w:szCs w:val="18"/>
      </w:rPr>
      <w:t xml:space="preserve"> Mühendislik Ltd.</w:t>
    </w:r>
  </w:p>
  <w:p w14:paraId="616B35D9" w14:textId="3CF00E29" w:rsidR="001F1671" w:rsidRPr="00E463B0" w:rsidRDefault="001F1671" w:rsidP="008F6013">
    <w:pPr>
      <w:pStyle w:val="AltBilgi"/>
      <w:jc w:val="right"/>
      <w:rPr>
        <w:sz w:val="18"/>
        <w:szCs w:val="18"/>
      </w:rPr>
    </w:pPr>
    <w:r w:rsidRPr="00E463B0">
      <w:rPr>
        <w:sz w:val="18"/>
        <w:szCs w:val="18"/>
      </w:rPr>
      <w:fldChar w:fldCharType="begin"/>
    </w:r>
    <w:r w:rsidRPr="00E463B0">
      <w:rPr>
        <w:sz w:val="18"/>
        <w:szCs w:val="18"/>
      </w:rPr>
      <w:instrText xml:space="preserve"> PAGE  \* Arabic  \* MERGEFORMAT </w:instrText>
    </w:r>
    <w:r w:rsidRPr="00E463B0">
      <w:rPr>
        <w:sz w:val="18"/>
        <w:szCs w:val="18"/>
      </w:rPr>
      <w:fldChar w:fldCharType="separate"/>
    </w:r>
    <w:r>
      <w:rPr>
        <w:noProof/>
        <w:sz w:val="18"/>
        <w:szCs w:val="18"/>
      </w:rPr>
      <w:t>65</w:t>
    </w:r>
    <w:r w:rsidRPr="00E463B0">
      <w:rPr>
        <w:sz w:val="18"/>
        <w:szCs w:val="18"/>
      </w:rPr>
      <w:fldChar w:fldCharType="end"/>
    </w:r>
    <w:r w:rsidRPr="00E463B0">
      <w:rPr>
        <w:sz w:val="18"/>
        <w:szCs w:val="18"/>
      </w:rPr>
      <w:t xml:space="preserve"> / </w:t>
    </w:r>
    <w:r w:rsidRPr="00E463B0">
      <w:rPr>
        <w:sz w:val="18"/>
        <w:szCs w:val="18"/>
      </w:rPr>
      <w:fldChar w:fldCharType="begin"/>
    </w:r>
    <w:r w:rsidRPr="00E463B0">
      <w:rPr>
        <w:sz w:val="18"/>
        <w:szCs w:val="18"/>
      </w:rPr>
      <w:instrText xml:space="preserve"> PAGEREF  lastpage1 \# "0" \* Arabic  \* MERGEFORMAT </w:instrText>
    </w:r>
    <w:r w:rsidRPr="00E463B0">
      <w:rPr>
        <w:sz w:val="18"/>
        <w:szCs w:val="18"/>
      </w:rPr>
      <w:fldChar w:fldCharType="separate"/>
    </w:r>
    <w:r w:rsidRPr="00ED6E86">
      <w:rPr>
        <w:b/>
        <w:bCs/>
        <w:noProof/>
        <w:sz w:val="18"/>
        <w:szCs w:val="18"/>
      </w:rPr>
      <w:t>93</w:t>
    </w:r>
    <w:r w:rsidRPr="00E463B0">
      <w:rPr>
        <w:sz w:val="18"/>
        <w:szCs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04917"/>
      <w:docPartObj>
        <w:docPartGallery w:val="Page Numbers (Bottom of Page)"/>
        <w:docPartUnique/>
      </w:docPartObj>
    </w:sdtPr>
    <w:sdtEndPr/>
    <w:sdtContent>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1267"/>
          <w:gridCol w:w="3664"/>
          <w:gridCol w:w="1797"/>
          <w:gridCol w:w="415"/>
        </w:tblGrid>
        <w:tr w:rsidR="001F1671" w14:paraId="25C28323" w14:textId="615503C4" w:rsidTr="00872905">
          <w:trPr>
            <w:trHeight w:val="567"/>
          </w:trPr>
          <w:tc>
            <w:tcPr>
              <w:tcW w:w="1926" w:type="dxa"/>
              <w:vAlign w:val="bottom"/>
            </w:tcPr>
            <w:p w14:paraId="540DA7E0" w14:textId="68608B44" w:rsidR="001F1671" w:rsidRDefault="001F1671" w:rsidP="00AE31B3">
              <w:pPr>
                <w:pStyle w:val="AltBilgi"/>
                <w:spacing w:after="0"/>
                <w:jc w:val="center"/>
              </w:pPr>
              <w:r>
                <w:rPr>
                  <w:noProof/>
                </w:rPr>
                <w:drawing>
                  <wp:inline distT="0" distB="0" distL="0" distR="0" wp14:anchorId="77E3C1AC" wp14:editId="5C62117A">
                    <wp:extent cx="1083927" cy="360000"/>
                    <wp:effectExtent l="0" t="0" r="2540" b="2540"/>
                    <wp:docPr id="418878509"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2AEE2820" w14:textId="57ECCE7E" w:rsidR="001F1671" w:rsidRDefault="001F1671" w:rsidP="00AE31B3">
              <w:pPr>
                <w:pStyle w:val="AltBilgi"/>
                <w:spacing w:after="0"/>
                <w:jc w:val="center"/>
              </w:pPr>
              <w:r>
                <w:rPr>
                  <w:noProof/>
                </w:rPr>
                <w:drawing>
                  <wp:inline distT="0" distB="0" distL="0" distR="0" wp14:anchorId="32BA907D" wp14:editId="31DE54D4">
                    <wp:extent cx="665480" cy="457200"/>
                    <wp:effectExtent l="0" t="0" r="1270" b="0"/>
                    <wp:docPr id="398371463"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0D860EBF" w14:textId="5A4A074D" w:rsidR="001F1671" w:rsidRPr="00C776DE" w:rsidRDefault="009F31C0" w:rsidP="00AE31B3">
              <w:pPr>
                <w:pStyle w:val="AltBilgi"/>
                <w:spacing w:after="0"/>
                <w:jc w:val="center"/>
                <w:rPr>
                  <w:b/>
                  <w:bCs/>
                  <w:sz w:val="18"/>
                  <w:szCs w:val="18"/>
                </w:rPr>
              </w:pPr>
              <w:r w:rsidRPr="009F31C0">
                <w:rPr>
                  <w:b/>
                  <w:bCs/>
                  <w:sz w:val="18"/>
                  <w:szCs w:val="18"/>
                </w:rPr>
                <w:t>Ege Üniversitesi</w:t>
              </w:r>
              <w:r w:rsidR="001F1671" w:rsidRPr="00D0618A">
                <w:rPr>
                  <w:b/>
                  <w:bCs/>
                  <w:sz w:val="18"/>
                  <w:szCs w:val="18"/>
                  <w:highlight w:val="yellow"/>
                </w:rPr>
                <w:br/>
              </w:r>
              <w:r w:rsidR="007B4C88" w:rsidRPr="007B4C88">
                <w:rPr>
                  <w:b/>
                  <w:bCs/>
                  <w:sz w:val="18"/>
                  <w:szCs w:val="18"/>
                </w:rPr>
                <w:t>Otopark Tipi GES Projesi</w:t>
              </w:r>
            </w:p>
          </w:tc>
          <w:tc>
            <w:tcPr>
              <w:tcW w:w="1795" w:type="dxa"/>
              <w:vAlign w:val="bottom"/>
            </w:tcPr>
            <w:p w14:paraId="6AF074EC" w14:textId="2B62A8AD" w:rsidR="001F1671" w:rsidRDefault="001F1671" w:rsidP="00AE31B3">
              <w:pPr>
                <w:pStyle w:val="AltBilgi"/>
                <w:spacing w:after="0"/>
                <w:jc w:val="center"/>
              </w:pPr>
              <w:r w:rsidRPr="00B93D8C">
                <w:rPr>
                  <w:rFonts w:ascii="Calibri" w:eastAsia="Calibri" w:hAnsi="Calibri"/>
                  <w:noProof/>
                  <w:sz w:val="22"/>
                  <w:szCs w:val="22"/>
                </w:rPr>
                <w:drawing>
                  <wp:inline distT="0" distB="0" distL="0" distR="0" wp14:anchorId="02EDC0C1" wp14:editId="3916B865">
                    <wp:extent cx="628280" cy="540000"/>
                    <wp:effectExtent l="0" t="0" r="635" b="0"/>
                    <wp:docPr id="269630964" name="Resim 269630964"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157E5B6F" w14:textId="0E9A4C4B" w:rsidR="001F1671" w:rsidRPr="00B93D8C" w:rsidRDefault="001F1671" w:rsidP="00AE31B3">
              <w:pPr>
                <w:pStyle w:val="AltBilgi"/>
                <w:spacing w:after="0"/>
                <w:jc w:val="right"/>
                <w:rPr>
                  <w:rFonts w:ascii="Calibri" w:eastAsia="Calibri" w:hAnsi="Calibri"/>
                  <w:noProof/>
                  <w:sz w:val="22"/>
                  <w:szCs w:val="22"/>
                </w:rPr>
              </w:pPr>
              <w:r>
                <w:fldChar w:fldCharType="begin"/>
              </w:r>
              <w:r>
                <w:instrText>PAGE   \* MERGEFORMAT</w:instrText>
              </w:r>
              <w:r>
                <w:fldChar w:fldCharType="separate"/>
              </w:r>
              <w:r w:rsidR="005A53B1">
                <w:rPr>
                  <w:noProof/>
                </w:rPr>
                <w:t>18</w:t>
              </w:r>
              <w:r>
                <w:fldChar w:fldCharType="end"/>
              </w:r>
            </w:p>
          </w:tc>
        </w:tr>
      </w:tbl>
      <w:p w14:paraId="62C2B720" w14:textId="35421C89" w:rsidR="001F1671" w:rsidRDefault="00E951A6" w:rsidP="00C776DE">
        <w:pPr>
          <w:pStyle w:val="AltBilgi"/>
          <w:tabs>
            <w:tab w:val="clear" w:pos="4536"/>
            <w:tab w:val="clear" w:pos="9072"/>
            <w:tab w:val="left" w:pos="975"/>
          </w:tabs>
        </w:pP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85731"/>
      <w:docPartObj>
        <w:docPartGallery w:val="Page Numbers (Bottom of Page)"/>
        <w:docPartUnique/>
      </w:docPartObj>
    </w:sdtPr>
    <w:sdtEndPr/>
    <w:sdtContent>
      <w:tbl>
        <w:tblPr>
          <w:tblStyle w:val="TabloKlavuzu"/>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1971"/>
          <w:gridCol w:w="5699"/>
          <w:gridCol w:w="2795"/>
          <w:gridCol w:w="710"/>
        </w:tblGrid>
        <w:tr w:rsidR="001F1671" w14:paraId="76337AC8" w14:textId="77777777" w:rsidTr="002E41F3">
          <w:trPr>
            <w:trHeight w:val="567"/>
          </w:trPr>
          <w:tc>
            <w:tcPr>
              <w:tcW w:w="1926" w:type="dxa"/>
              <w:vAlign w:val="bottom"/>
            </w:tcPr>
            <w:p w14:paraId="5D2CACF1" w14:textId="77777777" w:rsidR="001F1671" w:rsidRDefault="001F1671" w:rsidP="00A8392E">
              <w:pPr>
                <w:pStyle w:val="AltBilgi"/>
                <w:spacing w:after="0"/>
                <w:jc w:val="center"/>
              </w:pPr>
              <w:r>
                <w:rPr>
                  <w:noProof/>
                </w:rPr>
                <w:drawing>
                  <wp:inline distT="0" distB="0" distL="0" distR="0" wp14:anchorId="2E2E01A8" wp14:editId="36024E11">
                    <wp:extent cx="1083927" cy="360000"/>
                    <wp:effectExtent l="0" t="0" r="2540" b="2540"/>
                    <wp:docPr id="1417294097"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15F37D6F" w14:textId="77777777" w:rsidR="001F1671" w:rsidRDefault="001F1671" w:rsidP="00A8392E">
              <w:pPr>
                <w:pStyle w:val="AltBilgi"/>
                <w:spacing w:after="0"/>
                <w:jc w:val="center"/>
              </w:pPr>
              <w:r>
                <w:rPr>
                  <w:noProof/>
                </w:rPr>
                <w:drawing>
                  <wp:inline distT="0" distB="0" distL="0" distR="0" wp14:anchorId="1179B952" wp14:editId="05C73BC9">
                    <wp:extent cx="665480" cy="457200"/>
                    <wp:effectExtent l="0" t="0" r="1270" b="0"/>
                    <wp:docPr id="1979389935"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391FC3AC" w14:textId="2303F2AE" w:rsidR="001F1671" w:rsidRPr="00C776DE" w:rsidRDefault="0000287C" w:rsidP="00A8392E">
              <w:pPr>
                <w:pStyle w:val="AltBilgi"/>
                <w:spacing w:after="0"/>
                <w:jc w:val="center"/>
                <w:rPr>
                  <w:b/>
                  <w:bCs/>
                  <w:sz w:val="18"/>
                  <w:szCs w:val="18"/>
                </w:rPr>
              </w:pPr>
              <w:r w:rsidRPr="009F31C0">
                <w:rPr>
                  <w:b/>
                  <w:bCs/>
                  <w:sz w:val="18"/>
                  <w:szCs w:val="18"/>
                </w:rPr>
                <w:t>Ege Üniversitesi</w:t>
              </w:r>
              <w:r w:rsidR="001F1671" w:rsidRPr="00FC094B">
                <w:rPr>
                  <w:b/>
                  <w:bCs/>
                  <w:sz w:val="18"/>
                  <w:szCs w:val="18"/>
                </w:rPr>
                <w:br/>
              </w:r>
              <w:r w:rsidR="007B4C88" w:rsidRPr="007B4C88">
                <w:rPr>
                  <w:b/>
                  <w:bCs/>
                  <w:sz w:val="18"/>
                  <w:szCs w:val="18"/>
                </w:rPr>
                <w:t>Otopark</w:t>
              </w:r>
              <w:r w:rsidR="001F1671" w:rsidRPr="007B4C88">
                <w:rPr>
                  <w:b/>
                  <w:bCs/>
                  <w:sz w:val="18"/>
                  <w:szCs w:val="18"/>
                </w:rPr>
                <w:t xml:space="preserve"> Tipi GES Projesi</w:t>
              </w:r>
            </w:p>
          </w:tc>
          <w:tc>
            <w:tcPr>
              <w:tcW w:w="1795" w:type="dxa"/>
              <w:vAlign w:val="bottom"/>
            </w:tcPr>
            <w:p w14:paraId="12A267BE" w14:textId="77777777" w:rsidR="001F1671" w:rsidRDefault="001F1671" w:rsidP="00A8392E">
              <w:pPr>
                <w:pStyle w:val="AltBilgi"/>
                <w:spacing w:after="0"/>
                <w:jc w:val="center"/>
              </w:pPr>
              <w:r w:rsidRPr="00B93D8C">
                <w:rPr>
                  <w:rFonts w:ascii="Calibri" w:eastAsia="Calibri" w:hAnsi="Calibri"/>
                  <w:noProof/>
                  <w:sz w:val="22"/>
                  <w:szCs w:val="22"/>
                </w:rPr>
                <w:drawing>
                  <wp:inline distT="0" distB="0" distL="0" distR="0" wp14:anchorId="474D3BF3" wp14:editId="7901C060">
                    <wp:extent cx="628280" cy="540000"/>
                    <wp:effectExtent l="0" t="0" r="635" b="0"/>
                    <wp:docPr id="1495165685" name="Resim 1495165685"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7B7297B8" w14:textId="3EC785F8" w:rsidR="001F1671" w:rsidRPr="00B93D8C" w:rsidRDefault="001F1671" w:rsidP="00A8392E">
              <w:pPr>
                <w:pStyle w:val="AltBilgi"/>
                <w:spacing w:after="0"/>
                <w:jc w:val="right"/>
                <w:rPr>
                  <w:rFonts w:ascii="Calibri" w:eastAsia="Calibri" w:hAnsi="Calibri"/>
                  <w:noProof/>
                  <w:sz w:val="22"/>
                  <w:szCs w:val="22"/>
                </w:rPr>
              </w:pPr>
              <w:r>
                <w:fldChar w:fldCharType="begin"/>
              </w:r>
              <w:r>
                <w:instrText>PAGE   \* MERGEFORMAT</w:instrText>
              </w:r>
              <w:r>
                <w:fldChar w:fldCharType="separate"/>
              </w:r>
              <w:r w:rsidR="005A53B1">
                <w:rPr>
                  <w:noProof/>
                </w:rPr>
                <w:t>47</w:t>
              </w:r>
              <w:r>
                <w:fldChar w:fldCharType="end"/>
              </w:r>
            </w:p>
          </w:tc>
        </w:tr>
      </w:tbl>
      <w:p w14:paraId="2FFA3E1F" w14:textId="77777777" w:rsidR="001F1671" w:rsidRDefault="00E951A6" w:rsidP="00C776DE">
        <w:pPr>
          <w:pStyle w:val="AltBilgi"/>
          <w:tabs>
            <w:tab w:val="clear" w:pos="4536"/>
            <w:tab w:val="clear" w:pos="9072"/>
            <w:tab w:val="left" w:pos="975"/>
          </w:tabs>
        </w:pP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788572"/>
      <w:docPartObj>
        <w:docPartGallery w:val="Page Numbers (Bottom of Page)"/>
        <w:docPartUnique/>
      </w:docPartObj>
    </w:sdtPr>
    <w:sdtEndPr/>
    <w:sdt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266"/>
          <w:gridCol w:w="3635"/>
          <w:gridCol w:w="1789"/>
          <w:gridCol w:w="456"/>
        </w:tblGrid>
        <w:tr w:rsidR="001F1671" w:rsidRPr="00B1214D" w14:paraId="2AB82A03" w14:textId="77777777" w:rsidTr="00C776DE">
          <w:trPr>
            <w:trHeight w:val="567"/>
          </w:trPr>
          <w:tc>
            <w:tcPr>
              <w:tcW w:w="1926" w:type="dxa"/>
              <w:vAlign w:val="bottom"/>
            </w:tcPr>
            <w:p w14:paraId="3384600F" w14:textId="77777777" w:rsidR="001F1671" w:rsidRPr="00B1214D" w:rsidRDefault="001F1671" w:rsidP="00C776DE">
              <w:pPr>
                <w:pStyle w:val="AltBilgi"/>
                <w:jc w:val="center"/>
              </w:pPr>
              <w:r w:rsidRPr="00B1214D">
                <w:rPr>
                  <w:noProof/>
                </w:rPr>
                <w:drawing>
                  <wp:inline distT="0" distB="0" distL="0" distR="0" wp14:anchorId="3ECE5ECF" wp14:editId="0E17F276">
                    <wp:extent cx="1083927" cy="360000"/>
                    <wp:effectExtent l="0" t="0" r="2540" b="2540"/>
                    <wp:docPr id="2041703072"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7865EB47" w14:textId="77777777" w:rsidR="001F1671" w:rsidRPr="00B1214D" w:rsidRDefault="001F1671" w:rsidP="00C776DE">
              <w:pPr>
                <w:pStyle w:val="AltBilgi"/>
                <w:jc w:val="center"/>
              </w:pPr>
              <w:r w:rsidRPr="00B1214D">
                <w:rPr>
                  <w:noProof/>
                </w:rPr>
                <w:drawing>
                  <wp:inline distT="0" distB="0" distL="0" distR="0" wp14:anchorId="47BD4261" wp14:editId="42A84ED7">
                    <wp:extent cx="665480" cy="457200"/>
                    <wp:effectExtent l="0" t="0" r="1270" b="0"/>
                    <wp:docPr id="1747286233"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78FFECBD" w14:textId="23A8BE14" w:rsidR="001F1671" w:rsidRPr="00B1214D" w:rsidRDefault="0000287C" w:rsidP="00C776DE">
              <w:pPr>
                <w:pStyle w:val="AltBilgi"/>
                <w:jc w:val="center"/>
                <w:rPr>
                  <w:b/>
                  <w:bCs/>
                  <w:sz w:val="18"/>
                  <w:szCs w:val="18"/>
                </w:rPr>
              </w:pPr>
              <w:r w:rsidRPr="009F31C0">
                <w:rPr>
                  <w:b/>
                  <w:bCs/>
                  <w:sz w:val="18"/>
                  <w:szCs w:val="18"/>
                </w:rPr>
                <w:t>Ege Üniversitesi</w:t>
              </w:r>
              <w:r w:rsidR="001F1671" w:rsidRPr="00B1214D">
                <w:rPr>
                  <w:b/>
                  <w:bCs/>
                  <w:sz w:val="18"/>
                  <w:szCs w:val="18"/>
                </w:rPr>
                <w:br/>
              </w:r>
              <w:r w:rsidR="00EB24E3" w:rsidRPr="007B4C88">
                <w:rPr>
                  <w:b/>
                  <w:bCs/>
                  <w:sz w:val="18"/>
                  <w:szCs w:val="18"/>
                </w:rPr>
                <w:t>Otopark Tipi GES Projesi</w:t>
              </w:r>
            </w:p>
          </w:tc>
          <w:tc>
            <w:tcPr>
              <w:tcW w:w="1795" w:type="dxa"/>
              <w:vAlign w:val="bottom"/>
            </w:tcPr>
            <w:p w14:paraId="0D2A08DF" w14:textId="77777777" w:rsidR="001F1671" w:rsidRPr="00B1214D" w:rsidRDefault="001F1671" w:rsidP="00C776DE">
              <w:pPr>
                <w:pStyle w:val="AltBilgi"/>
                <w:jc w:val="center"/>
              </w:pPr>
              <w:r w:rsidRPr="00B1214D">
                <w:rPr>
                  <w:rFonts w:ascii="Calibri" w:eastAsia="Calibri" w:hAnsi="Calibri"/>
                  <w:noProof/>
                  <w:sz w:val="22"/>
                  <w:szCs w:val="22"/>
                </w:rPr>
                <w:drawing>
                  <wp:inline distT="0" distB="0" distL="0" distR="0" wp14:anchorId="4DE57282" wp14:editId="7666CE59">
                    <wp:extent cx="628280" cy="540000"/>
                    <wp:effectExtent l="0" t="0" r="635" b="0"/>
                    <wp:docPr id="706973013" name="Resim 706973013"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20A31061" w14:textId="2F101677" w:rsidR="001F1671" w:rsidRPr="00B1214D" w:rsidRDefault="001F1671" w:rsidP="00C776DE">
              <w:pPr>
                <w:pStyle w:val="AltBilgi"/>
                <w:jc w:val="right"/>
                <w:rPr>
                  <w:rFonts w:ascii="Calibri" w:eastAsia="Calibri" w:hAnsi="Calibri"/>
                  <w:noProof/>
                  <w:sz w:val="22"/>
                  <w:szCs w:val="22"/>
                </w:rPr>
              </w:pPr>
              <w:r w:rsidRPr="00B1214D">
                <w:fldChar w:fldCharType="begin"/>
              </w:r>
              <w:r w:rsidRPr="00B1214D">
                <w:instrText>PAGE   \* MERGEFORMAT</w:instrText>
              </w:r>
              <w:r w:rsidRPr="00B1214D">
                <w:fldChar w:fldCharType="separate"/>
              </w:r>
              <w:r w:rsidR="005A53B1">
                <w:rPr>
                  <w:noProof/>
                </w:rPr>
                <w:t>55</w:t>
              </w:r>
              <w:r w:rsidRPr="00B1214D">
                <w:fldChar w:fldCharType="end"/>
              </w:r>
            </w:p>
          </w:tc>
        </w:tr>
      </w:tbl>
      <w:p w14:paraId="76308795" w14:textId="77777777" w:rsidR="001F1671" w:rsidRDefault="00E951A6" w:rsidP="00C776DE">
        <w:pPr>
          <w:pStyle w:val="AltBilgi"/>
          <w:tabs>
            <w:tab w:val="clear" w:pos="4536"/>
            <w:tab w:val="clear" w:pos="9072"/>
            <w:tab w:val="left" w:pos="975"/>
          </w:tabs>
        </w:pP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576120"/>
      <w:docPartObj>
        <w:docPartGallery w:val="Page Numbers (Bottom of Page)"/>
        <w:docPartUnique/>
      </w:docPartObj>
    </w:sdtPr>
    <w:sdtEndPr/>
    <w:sdtContent>
      <w:tbl>
        <w:tblPr>
          <w:tblStyle w:val="TabloKlavuzu"/>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1971"/>
          <w:gridCol w:w="5699"/>
          <w:gridCol w:w="2795"/>
          <w:gridCol w:w="710"/>
        </w:tblGrid>
        <w:tr w:rsidR="00581B99" w:rsidRPr="00B1214D" w14:paraId="0DCEEBBC" w14:textId="77777777" w:rsidTr="006C24E2">
          <w:trPr>
            <w:trHeight w:val="567"/>
          </w:trPr>
          <w:tc>
            <w:tcPr>
              <w:tcW w:w="1926" w:type="dxa"/>
              <w:vAlign w:val="bottom"/>
            </w:tcPr>
            <w:p w14:paraId="387A9568" w14:textId="77777777" w:rsidR="00581B99" w:rsidRPr="00B1214D" w:rsidRDefault="00581B99" w:rsidP="00C776DE">
              <w:pPr>
                <w:pStyle w:val="AltBilgi"/>
                <w:jc w:val="center"/>
              </w:pPr>
              <w:r w:rsidRPr="00B1214D">
                <w:rPr>
                  <w:noProof/>
                </w:rPr>
                <w:drawing>
                  <wp:inline distT="0" distB="0" distL="0" distR="0" wp14:anchorId="7A1BA336" wp14:editId="11514203">
                    <wp:extent cx="1083927" cy="360000"/>
                    <wp:effectExtent l="0" t="0" r="2540" b="2540"/>
                    <wp:docPr id="822774615"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51C28C93" w14:textId="77777777" w:rsidR="00581B99" w:rsidRPr="00B1214D" w:rsidRDefault="00581B99" w:rsidP="00C776DE">
              <w:pPr>
                <w:pStyle w:val="AltBilgi"/>
                <w:jc w:val="center"/>
              </w:pPr>
              <w:r w:rsidRPr="00B1214D">
                <w:rPr>
                  <w:noProof/>
                </w:rPr>
                <w:drawing>
                  <wp:inline distT="0" distB="0" distL="0" distR="0" wp14:anchorId="755E1613" wp14:editId="3581BE74">
                    <wp:extent cx="665480" cy="457200"/>
                    <wp:effectExtent l="0" t="0" r="1270" b="0"/>
                    <wp:docPr id="1245470004"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2F97BC6B" w14:textId="304DD4BE" w:rsidR="00581B99" w:rsidRPr="00B1214D" w:rsidRDefault="0000287C" w:rsidP="00C776DE">
              <w:pPr>
                <w:pStyle w:val="AltBilgi"/>
                <w:jc w:val="center"/>
                <w:rPr>
                  <w:b/>
                  <w:bCs/>
                  <w:sz w:val="18"/>
                  <w:szCs w:val="18"/>
                </w:rPr>
              </w:pPr>
              <w:r w:rsidRPr="009F31C0">
                <w:rPr>
                  <w:b/>
                  <w:bCs/>
                  <w:sz w:val="18"/>
                  <w:szCs w:val="18"/>
                </w:rPr>
                <w:t>Ege Üniversitesi</w:t>
              </w:r>
              <w:r w:rsidR="00581B99" w:rsidRPr="00B1214D">
                <w:rPr>
                  <w:b/>
                  <w:bCs/>
                  <w:sz w:val="18"/>
                  <w:szCs w:val="18"/>
                </w:rPr>
                <w:br/>
              </w:r>
              <w:r w:rsidR="00EB24E3" w:rsidRPr="007B4C88">
                <w:rPr>
                  <w:b/>
                  <w:bCs/>
                  <w:sz w:val="18"/>
                  <w:szCs w:val="18"/>
                </w:rPr>
                <w:t>Otopark Tipi GES Projesi</w:t>
              </w:r>
            </w:p>
          </w:tc>
          <w:tc>
            <w:tcPr>
              <w:tcW w:w="1795" w:type="dxa"/>
              <w:vAlign w:val="bottom"/>
            </w:tcPr>
            <w:p w14:paraId="6B24269E" w14:textId="77777777" w:rsidR="00581B99" w:rsidRPr="00B1214D" w:rsidRDefault="00581B99" w:rsidP="00C776DE">
              <w:pPr>
                <w:pStyle w:val="AltBilgi"/>
                <w:jc w:val="center"/>
              </w:pPr>
              <w:r w:rsidRPr="00B1214D">
                <w:rPr>
                  <w:rFonts w:ascii="Calibri" w:eastAsia="Calibri" w:hAnsi="Calibri"/>
                  <w:noProof/>
                  <w:sz w:val="22"/>
                  <w:szCs w:val="22"/>
                </w:rPr>
                <w:drawing>
                  <wp:inline distT="0" distB="0" distL="0" distR="0" wp14:anchorId="4D74432E" wp14:editId="004209CA">
                    <wp:extent cx="628280" cy="540000"/>
                    <wp:effectExtent l="0" t="0" r="635" b="0"/>
                    <wp:docPr id="781829372" name="Resim 781829372"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64EA5BC1" w14:textId="1CC6E98D" w:rsidR="00581B99" w:rsidRPr="00B1214D" w:rsidRDefault="00581B99" w:rsidP="00C776DE">
              <w:pPr>
                <w:pStyle w:val="AltBilgi"/>
                <w:jc w:val="right"/>
                <w:rPr>
                  <w:rFonts w:ascii="Calibri" w:eastAsia="Calibri" w:hAnsi="Calibri"/>
                  <w:noProof/>
                  <w:sz w:val="22"/>
                  <w:szCs w:val="22"/>
                </w:rPr>
              </w:pPr>
              <w:r w:rsidRPr="00B1214D">
                <w:fldChar w:fldCharType="begin"/>
              </w:r>
              <w:r w:rsidRPr="00B1214D">
                <w:instrText>PAGE   \* MERGEFORMAT</w:instrText>
              </w:r>
              <w:r w:rsidRPr="00B1214D">
                <w:fldChar w:fldCharType="separate"/>
              </w:r>
              <w:r w:rsidR="005A53B1">
                <w:rPr>
                  <w:noProof/>
                </w:rPr>
                <w:t>58</w:t>
              </w:r>
              <w:r w:rsidRPr="00B1214D">
                <w:fldChar w:fldCharType="end"/>
              </w:r>
            </w:p>
          </w:tc>
        </w:tr>
      </w:tbl>
      <w:p w14:paraId="56363EFF" w14:textId="77777777" w:rsidR="00581B99" w:rsidRDefault="00E951A6" w:rsidP="00C776DE">
        <w:pPr>
          <w:pStyle w:val="AltBilgi"/>
          <w:tabs>
            <w:tab w:val="clear" w:pos="4536"/>
            <w:tab w:val="clear" w:pos="9072"/>
            <w:tab w:val="left" w:pos="975"/>
          </w:tabs>
        </w:pP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018760"/>
      <w:docPartObj>
        <w:docPartGallery w:val="Page Numbers (Bottom of Page)"/>
        <w:docPartUnique/>
      </w:docPartObj>
    </w:sdtPr>
    <w:sdtEndPr/>
    <w:sdtContent>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266"/>
          <w:gridCol w:w="3635"/>
          <w:gridCol w:w="1789"/>
          <w:gridCol w:w="456"/>
        </w:tblGrid>
        <w:tr w:rsidR="00DF47A3" w:rsidRPr="00B1214D" w14:paraId="495106A0" w14:textId="77777777" w:rsidTr="00DF47A3">
          <w:trPr>
            <w:trHeight w:val="567"/>
          </w:trPr>
          <w:tc>
            <w:tcPr>
              <w:tcW w:w="1926" w:type="dxa"/>
              <w:vAlign w:val="bottom"/>
            </w:tcPr>
            <w:p w14:paraId="249B3D4E" w14:textId="77777777" w:rsidR="00DF47A3" w:rsidRPr="00B1214D" w:rsidRDefault="00DF47A3" w:rsidP="00C776DE">
              <w:pPr>
                <w:pStyle w:val="AltBilgi"/>
                <w:jc w:val="center"/>
              </w:pPr>
              <w:r w:rsidRPr="00B1214D">
                <w:rPr>
                  <w:noProof/>
                </w:rPr>
                <w:drawing>
                  <wp:inline distT="0" distB="0" distL="0" distR="0" wp14:anchorId="4B3AEF0A" wp14:editId="2EF133F7">
                    <wp:extent cx="1083927" cy="360000"/>
                    <wp:effectExtent l="0" t="0" r="2540" b="2540"/>
                    <wp:docPr id="858636400" name="Resim 8" descr="yazı tipi, metin,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6801" name="Resim 8" descr="yazı tipi, metin, grafik, ekran görüntüsü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083927" cy="360000"/>
                            </a:xfrm>
                            <a:prstGeom prst="rect">
                              <a:avLst/>
                            </a:prstGeom>
                          </pic:spPr>
                        </pic:pic>
                      </a:graphicData>
                    </a:graphic>
                  </wp:inline>
                </w:drawing>
              </w:r>
            </w:p>
          </w:tc>
          <w:tc>
            <w:tcPr>
              <w:tcW w:w="1266" w:type="dxa"/>
              <w:vAlign w:val="bottom"/>
            </w:tcPr>
            <w:p w14:paraId="728B9FFE" w14:textId="77777777" w:rsidR="00DF47A3" w:rsidRPr="00B1214D" w:rsidRDefault="00DF47A3" w:rsidP="00C776DE">
              <w:pPr>
                <w:pStyle w:val="AltBilgi"/>
                <w:jc w:val="center"/>
              </w:pPr>
              <w:r w:rsidRPr="00B1214D">
                <w:rPr>
                  <w:noProof/>
                </w:rPr>
                <w:drawing>
                  <wp:inline distT="0" distB="0" distL="0" distR="0" wp14:anchorId="766362B1" wp14:editId="5DCE29F1">
                    <wp:extent cx="665480" cy="457200"/>
                    <wp:effectExtent l="0" t="0" r="1270" b="0"/>
                    <wp:docPr id="268440912" name="Resim 9" descr="sarı, simge, sembol, grafik,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879" name="Resim 9" descr="sarı, simge, sembol, grafik, yazı tipi içeren bir resim&#10;&#10;Yapay zeka tarafından oluşturulan içerik yanlış olabilir."/>
                            <pic:cNvPicPr/>
                          </pic:nvPicPr>
                          <pic:blipFill rotWithShape="1">
                            <a:blip r:embed="rId2">
                              <a:extLst>
                                <a:ext uri="{28A0092B-C50C-407E-A947-70E740481C1C}">
                                  <a14:useLocalDpi xmlns:a14="http://schemas.microsoft.com/office/drawing/2010/main" val="0"/>
                                </a:ext>
                              </a:extLst>
                            </a:blip>
                            <a:srcRect b="15284"/>
                            <a:stretch/>
                          </pic:blipFill>
                          <pic:spPr bwMode="auto">
                            <a:xfrm>
                              <a:off x="0" y="0"/>
                              <a:ext cx="665865" cy="457465"/>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bottom"/>
            </w:tcPr>
            <w:p w14:paraId="7185B820" w14:textId="29096089" w:rsidR="00DF47A3" w:rsidRPr="00B1214D" w:rsidRDefault="0000287C" w:rsidP="00C776DE">
              <w:pPr>
                <w:pStyle w:val="AltBilgi"/>
                <w:jc w:val="center"/>
                <w:rPr>
                  <w:b/>
                  <w:bCs/>
                  <w:sz w:val="18"/>
                  <w:szCs w:val="18"/>
                </w:rPr>
              </w:pPr>
              <w:r w:rsidRPr="009F31C0">
                <w:rPr>
                  <w:b/>
                  <w:bCs/>
                  <w:sz w:val="18"/>
                  <w:szCs w:val="18"/>
                </w:rPr>
                <w:t>Ege Üniversitesi</w:t>
              </w:r>
              <w:r w:rsidR="00DF47A3" w:rsidRPr="00B1214D">
                <w:rPr>
                  <w:b/>
                  <w:bCs/>
                  <w:sz w:val="18"/>
                  <w:szCs w:val="18"/>
                </w:rPr>
                <w:br/>
              </w:r>
              <w:r w:rsidR="00EB24E3" w:rsidRPr="007B4C88">
                <w:rPr>
                  <w:b/>
                  <w:bCs/>
                  <w:sz w:val="18"/>
                  <w:szCs w:val="18"/>
                </w:rPr>
                <w:t>Otopark Tipi GES Projesi</w:t>
              </w:r>
            </w:p>
          </w:tc>
          <w:tc>
            <w:tcPr>
              <w:tcW w:w="1795" w:type="dxa"/>
              <w:vAlign w:val="bottom"/>
            </w:tcPr>
            <w:p w14:paraId="31F59059" w14:textId="77777777" w:rsidR="00DF47A3" w:rsidRPr="00B1214D" w:rsidRDefault="00DF47A3" w:rsidP="00C776DE">
              <w:pPr>
                <w:pStyle w:val="AltBilgi"/>
                <w:jc w:val="center"/>
              </w:pPr>
              <w:r w:rsidRPr="00B1214D">
                <w:rPr>
                  <w:rFonts w:ascii="Calibri" w:eastAsia="Calibri" w:hAnsi="Calibri"/>
                  <w:noProof/>
                  <w:sz w:val="22"/>
                  <w:szCs w:val="22"/>
                </w:rPr>
                <w:drawing>
                  <wp:inline distT="0" distB="0" distL="0" distR="0" wp14:anchorId="492BF651" wp14:editId="36954D41">
                    <wp:extent cx="628280" cy="540000"/>
                    <wp:effectExtent l="0" t="0" r="635" b="0"/>
                    <wp:docPr id="1959948477" name="Resim 1959948477" descr="tasarım, yazı tipi, grafik,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850" name="Resim 534350850" descr="tasarım, yazı tipi, grafik, grafik tasarım içeren bir resim&#10;&#10;Yapay zeka tarafından oluşturulan içerik yanlış olabili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280" cy="540000"/>
                            </a:xfrm>
                            <a:prstGeom prst="rect">
                              <a:avLst/>
                            </a:prstGeom>
                            <a:noFill/>
                            <a:ln>
                              <a:noFill/>
                            </a:ln>
                          </pic:spPr>
                        </pic:pic>
                      </a:graphicData>
                    </a:graphic>
                  </wp:inline>
                </w:drawing>
              </w:r>
            </w:p>
          </w:tc>
          <w:tc>
            <w:tcPr>
              <w:tcW w:w="415" w:type="dxa"/>
              <w:vAlign w:val="bottom"/>
            </w:tcPr>
            <w:p w14:paraId="34AF6F63" w14:textId="3C5749CF" w:rsidR="00DF47A3" w:rsidRPr="00B1214D" w:rsidRDefault="00DF47A3" w:rsidP="00C776DE">
              <w:pPr>
                <w:pStyle w:val="AltBilgi"/>
                <w:jc w:val="right"/>
                <w:rPr>
                  <w:rFonts w:ascii="Calibri" w:eastAsia="Calibri" w:hAnsi="Calibri"/>
                  <w:noProof/>
                  <w:sz w:val="22"/>
                  <w:szCs w:val="22"/>
                </w:rPr>
              </w:pPr>
              <w:r w:rsidRPr="00B1214D">
                <w:fldChar w:fldCharType="begin"/>
              </w:r>
              <w:r w:rsidRPr="00B1214D">
                <w:instrText>PAGE   \* MERGEFORMAT</w:instrText>
              </w:r>
              <w:r w:rsidRPr="00B1214D">
                <w:fldChar w:fldCharType="separate"/>
              </w:r>
              <w:r w:rsidR="005A53B1">
                <w:rPr>
                  <w:noProof/>
                </w:rPr>
                <w:t>60</w:t>
              </w:r>
              <w:r w:rsidRPr="00B1214D">
                <w:fldChar w:fldCharType="end"/>
              </w:r>
            </w:p>
          </w:tc>
        </w:tr>
      </w:tbl>
      <w:p w14:paraId="447803EA" w14:textId="77777777" w:rsidR="00DF47A3" w:rsidRDefault="00E951A6" w:rsidP="00C776DE">
        <w:pPr>
          <w:pStyle w:val="AltBilgi"/>
          <w:tabs>
            <w:tab w:val="clear" w:pos="4536"/>
            <w:tab w:val="clear" w:pos="9072"/>
            <w:tab w:val="left" w:pos="975"/>
          </w:tabs>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FDB72" w14:textId="77777777" w:rsidR="00E951A6" w:rsidRDefault="00E951A6" w:rsidP="000E42A9">
      <w:r>
        <w:separator/>
      </w:r>
    </w:p>
  </w:footnote>
  <w:footnote w:type="continuationSeparator" w:id="0">
    <w:p w14:paraId="73877349" w14:textId="77777777" w:rsidR="00E951A6" w:rsidRDefault="00E951A6" w:rsidP="000E42A9">
      <w:r>
        <w:continuationSeparator/>
      </w:r>
    </w:p>
  </w:footnote>
  <w:footnote w:type="continuationNotice" w:id="1">
    <w:p w14:paraId="0236CBE8" w14:textId="77777777" w:rsidR="00E951A6" w:rsidRDefault="00E951A6">
      <w:pPr>
        <w:spacing w:after="0"/>
      </w:pPr>
    </w:p>
  </w:footnote>
  <w:footnote w:id="2">
    <w:p w14:paraId="5F0344B4" w14:textId="0840D883" w:rsidR="001F1671" w:rsidRDefault="001F1671" w:rsidP="007152C9">
      <w:pPr>
        <w:pStyle w:val="DipnotMetni"/>
        <w:spacing w:after="0"/>
      </w:pPr>
      <w:r>
        <w:rPr>
          <w:rStyle w:val="DipnotBavurusu"/>
        </w:rPr>
        <w:footnoteRef/>
      </w:r>
      <w:r>
        <w:t xml:space="preserve"> Türkiye Ulusal Elektrik Şebekesi Emisyon Faktörü Bilgi Formu -</w:t>
      </w:r>
    </w:p>
    <w:p w14:paraId="76DB9A31" w14:textId="74167681" w:rsidR="001F1671" w:rsidRDefault="001F1671" w:rsidP="007152C9">
      <w:pPr>
        <w:pStyle w:val="DipnotMetni"/>
        <w:spacing w:after="0"/>
      </w:pPr>
      <w:r>
        <w:t>Doküman No: ETKB-EVÇED-FRM-039 Rev.03, Revizyon/Yayın Tarihi 12.03.2024</w:t>
      </w:r>
    </w:p>
  </w:footnote>
  <w:footnote w:id="3">
    <w:p w14:paraId="56107946" w14:textId="77777777" w:rsidR="001F1671" w:rsidRDefault="001F1671" w:rsidP="00654593">
      <w:pPr>
        <w:pStyle w:val="DipnotMetni"/>
      </w:pPr>
      <w:r w:rsidRPr="003D6310">
        <w:rPr>
          <w:rStyle w:val="DipnotBavurusu"/>
        </w:rPr>
        <w:footnoteRef/>
      </w:r>
      <w:r w:rsidRPr="003D6310">
        <w:t xml:space="preserve"> </w:t>
      </w:r>
      <w:r w:rsidRPr="003D6310">
        <w:rPr>
          <w:rFonts w:ascii="Arial Narrow" w:hAnsi="Arial Narrow"/>
          <w:sz w:val="18"/>
        </w:rPr>
        <w:t>Ciddi olaylar; yangınlar, ciddi yaralanmalara yol açan kazalar, toprak veya su kaynaklarını kirleten tehlikeli madde dökülmeleri, denetim organı tarafından verilen iyileştirme emirlerine veya bildirimlerine, azal</w:t>
      </w:r>
      <w:r>
        <w:rPr>
          <w:rFonts w:ascii="Arial Narrow" w:hAnsi="Arial Narrow"/>
          <w:sz w:val="18"/>
        </w:rPr>
        <w:t xml:space="preserve">tma tedbirlerine </w:t>
      </w:r>
      <w:r w:rsidRPr="0064708C">
        <w:rPr>
          <w:rFonts w:ascii="Arial Narrow" w:hAnsi="Arial Narrow"/>
          <w:sz w:val="18"/>
        </w:rPr>
        <w:t xml:space="preserve">uyulmaması, </w:t>
      </w:r>
      <w:r w:rsidRPr="00F6296B">
        <w:rPr>
          <w:rFonts w:ascii="Arial Narrow" w:hAnsi="Arial Narrow"/>
          <w:sz w:val="18"/>
        </w:rPr>
        <w:t>CSİ/</w:t>
      </w:r>
      <w:r w:rsidRPr="0064708C">
        <w:rPr>
          <w:rFonts w:ascii="Arial Narrow" w:hAnsi="Arial Narrow"/>
          <w:sz w:val="18"/>
        </w:rPr>
        <w:t>CT ve/veya</w:t>
      </w:r>
      <w:r w:rsidRPr="003D6310">
        <w:rPr>
          <w:rFonts w:ascii="Arial Narrow" w:hAnsi="Arial Narrow"/>
          <w:sz w:val="18"/>
        </w:rPr>
        <w:t xml:space="preserve"> TCDŞ vakaları, yerel toplulukla yaşanan fiziksel veya sözlü çatışmalar olabilir.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81010" w14:textId="77777777" w:rsidR="00872905" w:rsidRDefault="0087290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5460E" w14:textId="77777777" w:rsidR="00872905" w:rsidRDefault="00872905">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38C63" w14:textId="5CB8644C" w:rsidR="001F1671" w:rsidRPr="008A63B8" w:rsidRDefault="001F1671" w:rsidP="007165F4">
    <w:pPr>
      <w:pStyle w:val="stBilgi"/>
      <w:rPr>
        <w:sz w:val="20"/>
        <w:szCs w:val="20"/>
        <w14:textOutline w14:w="9525" w14:cap="rnd" w14:cmpd="sng" w14:algn="ctr">
          <w14:solidFill>
            <w14:schemeClr w14:val="accent1">
              <w14:alpha w14:val="100000"/>
            </w14:schemeClr>
          </w14:solidFill>
          <w14:prstDash w14:val="solid"/>
          <w14:bevel/>
        </w14:textOutline>
      </w:rPr>
    </w:pPr>
    <w:r w:rsidRPr="00A15244">
      <w:rPr>
        <w:b/>
        <w:noProof/>
        <w:sz w:val="20"/>
        <w:szCs w:val="20"/>
        <w14:textOutline w14:w="9525" w14:cap="rnd" w14:cmpd="sng" w14:algn="ctr">
          <w14:solidFill>
            <w14:schemeClr w14:val="accent1">
              <w14:alpha w14:val="100000"/>
            </w14:schemeClr>
          </w14:solidFill>
          <w14:prstDash w14:val="solid"/>
          <w14:bevel/>
        </w14:textOutline>
      </w:rPr>
      <w:t>Ceynak - Liman Kapasite Artışı Dip Tarama Projesi</w:t>
    </w:r>
    <w:r w:rsidRPr="008A63B8">
      <w:rPr>
        <w:sz w:val="20"/>
        <w:szCs w:val="20"/>
        <w14:textOutline w14:w="9525" w14:cap="rnd" w14:cmpd="sng" w14:algn="ctr">
          <w14:solidFill>
            <w14:schemeClr w14:val="accent1">
              <w14:alpha w14:val="100000"/>
            </w14:schemeClr>
          </w14:solidFill>
          <w14:prstDash w14:val="solid"/>
          <w14:bevel/>
        </w14:textOutline>
      </w:rPr>
      <w:t xml:space="preserve"> </w:t>
    </w:r>
    <w:r w:rsidRPr="008A63B8">
      <w:rPr>
        <w:sz w:val="20"/>
        <w:szCs w:val="20"/>
        <w14:textOutline w14:w="9525" w14:cap="rnd" w14:cmpd="sng" w14:algn="ctr">
          <w14:solidFill>
            <w14:schemeClr w14:val="accent1">
              <w14:alpha w14:val="100000"/>
            </w14:schemeClr>
          </w14:solidFill>
          <w14:prstDash w14:val="solid"/>
          <w14:bevel/>
        </w14:textOutline>
      </w:rPr>
      <w:ptab w:relativeTo="margin" w:alignment="right" w:leader="none"/>
    </w:r>
    <w:r w:rsidRPr="008A63B8">
      <w:rPr>
        <w:b/>
        <w:noProof/>
        <w:sz w:val="20"/>
        <w:szCs w:val="20"/>
        <w14:textOutline w14:w="9525" w14:cap="rnd" w14:cmpd="sng" w14:algn="ctr">
          <w14:solidFill>
            <w14:schemeClr w14:val="accent1">
              <w14:alpha w14:val="100000"/>
            </w14:schemeClr>
          </w14:solidFill>
          <w14:prstDash w14:val="solid"/>
          <w14:bevel/>
        </w14:textOutline>
      </w:rPr>
      <w:t>Proje Etkileri ve Ekosistem Değerlendirme Raporu</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1"/>
      <w:gridCol w:w="5184"/>
      <w:gridCol w:w="1877"/>
    </w:tblGrid>
    <w:tr w:rsidR="001F1671" w14:paraId="6960F87A" w14:textId="77777777" w:rsidTr="00B575DE">
      <w:tc>
        <w:tcPr>
          <w:tcW w:w="1980" w:type="dxa"/>
          <w:vAlign w:val="center"/>
        </w:tcPr>
        <w:p w14:paraId="366AD266" w14:textId="21BCB794" w:rsidR="001F1671" w:rsidRDefault="001F1671" w:rsidP="00101CB4">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5FDB78B6" wp14:editId="11D20818">
                <wp:extent cx="1080000" cy="391541"/>
                <wp:effectExtent l="0" t="0" r="6350" b="8890"/>
                <wp:docPr id="1960104743" name="Resim 1960104743"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3B166002" w14:textId="40D4AB43" w:rsidR="001F1671" w:rsidRPr="00101CB4" w:rsidRDefault="001F1671" w:rsidP="00101CB4">
          <w:pPr>
            <w:pStyle w:val="stBilgi"/>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646DF51B" w14:textId="2896CE45" w:rsidR="001F1671" w:rsidRDefault="001F1671" w:rsidP="00101CB4">
          <w:pPr>
            <w:pStyle w:val="stBilgi"/>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3C73FFF0" wp14:editId="0B83345E">
                <wp:extent cx="1080000" cy="218095"/>
                <wp:effectExtent l="0" t="0" r="6350" b="0"/>
                <wp:docPr id="1334291093"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2ED3D678" w14:textId="3011B307" w:rsidR="001F1671" w:rsidRDefault="001F1671" w:rsidP="00AE31B3">
    <w:pPr>
      <w:pStyle w:val="stBilgi"/>
      <w:spacing w:after="0"/>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3"/>
      <w:gridCol w:w="8099"/>
      <w:gridCol w:w="2933"/>
    </w:tblGrid>
    <w:tr w:rsidR="001F1671" w14:paraId="2E438FB8" w14:textId="77777777" w:rsidTr="002E41F3">
      <w:tc>
        <w:tcPr>
          <w:tcW w:w="1980" w:type="dxa"/>
          <w:vAlign w:val="center"/>
        </w:tcPr>
        <w:p w14:paraId="301DD942" w14:textId="77777777" w:rsidR="001F1671" w:rsidRDefault="001F1671" w:rsidP="00A8392E">
          <w:pPr>
            <w:pStyle w:val="stBilgi"/>
            <w:spacing w:after="0"/>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59691D31" wp14:editId="3091BA0B">
                <wp:extent cx="1080000" cy="391541"/>
                <wp:effectExtent l="0" t="0" r="6350" b="8890"/>
                <wp:docPr id="136121998" name="Resim 13612199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04248808" w14:textId="77777777" w:rsidR="001F1671" w:rsidRPr="00101CB4" w:rsidRDefault="001F1671" w:rsidP="00A8392E">
          <w:pPr>
            <w:pStyle w:val="stBilgi"/>
            <w:spacing w:after="0"/>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08834039" w14:textId="77777777" w:rsidR="001F1671" w:rsidRDefault="001F1671" w:rsidP="00A8392E">
          <w:pPr>
            <w:pStyle w:val="stBilgi"/>
            <w:spacing w:after="0"/>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619AF848" wp14:editId="1133DC84">
                <wp:extent cx="1080000" cy="218095"/>
                <wp:effectExtent l="0" t="0" r="6350" b="0"/>
                <wp:docPr id="1154619447"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70ED447B" w14:textId="77777777" w:rsidR="001F1671" w:rsidRDefault="001F1671" w:rsidP="00A8392E">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1"/>
      <w:gridCol w:w="5184"/>
      <w:gridCol w:w="1877"/>
    </w:tblGrid>
    <w:tr w:rsidR="001F1671" w14:paraId="3B32CBE3" w14:textId="77777777" w:rsidTr="00DF47A3">
      <w:tc>
        <w:tcPr>
          <w:tcW w:w="1980" w:type="dxa"/>
          <w:vAlign w:val="center"/>
        </w:tcPr>
        <w:p w14:paraId="65577C9B" w14:textId="77777777" w:rsidR="001F1671" w:rsidRDefault="001F1671" w:rsidP="00101CB4">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5DE52140" wp14:editId="3A397FEC">
                <wp:extent cx="1080000" cy="391541"/>
                <wp:effectExtent l="0" t="0" r="6350" b="8890"/>
                <wp:docPr id="860399661" name="Resim 860399661"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68542790" w14:textId="77777777" w:rsidR="001F1671" w:rsidRPr="00101CB4" w:rsidRDefault="001F1671" w:rsidP="00101CB4">
          <w:pPr>
            <w:pStyle w:val="stBilgi"/>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7F7EB6AB" w14:textId="77777777" w:rsidR="001F1671" w:rsidRDefault="001F1671" w:rsidP="00101CB4">
          <w:pPr>
            <w:pStyle w:val="stBilgi"/>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4AED5B3F" wp14:editId="0ED269EA">
                <wp:extent cx="1080000" cy="218095"/>
                <wp:effectExtent l="0" t="0" r="6350" b="0"/>
                <wp:docPr id="1765686715"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26C4906B" w14:textId="77777777" w:rsidR="001F1671" w:rsidRDefault="001F1671" w:rsidP="00C776DE">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3"/>
      <w:gridCol w:w="8099"/>
      <w:gridCol w:w="2933"/>
    </w:tblGrid>
    <w:tr w:rsidR="00DF47A3" w14:paraId="63FDB36D" w14:textId="77777777" w:rsidTr="00DF47A3">
      <w:tc>
        <w:tcPr>
          <w:tcW w:w="1980" w:type="dxa"/>
          <w:vAlign w:val="center"/>
        </w:tcPr>
        <w:p w14:paraId="39D0008B" w14:textId="77777777" w:rsidR="00DF47A3" w:rsidRDefault="00DF47A3" w:rsidP="00101CB4">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2B067EF1" wp14:editId="3340A244">
                <wp:extent cx="1080000" cy="391541"/>
                <wp:effectExtent l="0" t="0" r="6350" b="8890"/>
                <wp:docPr id="1871108063" name="Resim 1871108063"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7BB1B5E6" w14:textId="77777777" w:rsidR="00DF47A3" w:rsidRPr="00101CB4" w:rsidRDefault="00DF47A3" w:rsidP="00101CB4">
          <w:pPr>
            <w:pStyle w:val="stBilgi"/>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6B9C3DDA" w14:textId="77777777" w:rsidR="00DF47A3" w:rsidRDefault="00DF47A3" w:rsidP="00101CB4">
          <w:pPr>
            <w:pStyle w:val="stBilgi"/>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519DE5D1" wp14:editId="318657F8">
                <wp:extent cx="1080000" cy="218095"/>
                <wp:effectExtent l="0" t="0" r="6350" b="0"/>
                <wp:docPr id="1068062684"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16D957B5" w14:textId="77777777" w:rsidR="00DF47A3" w:rsidRDefault="00DF47A3" w:rsidP="00C776DE">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1"/>
      <w:gridCol w:w="5184"/>
      <w:gridCol w:w="1877"/>
    </w:tblGrid>
    <w:tr w:rsidR="00DF47A3" w14:paraId="2F559FF8" w14:textId="77777777" w:rsidTr="00DF47A3">
      <w:tc>
        <w:tcPr>
          <w:tcW w:w="1980" w:type="dxa"/>
          <w:vAlign w:val="center"/>
        </w:tcPr>
        <w:p w14:paraId="35DC2473" w14:textId="77777777" w:rsidR="00DF47A3" w:rsidRDefault="00DF47A3" w:rsidP="00101CB4">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r w:rsidRPr="00101CB4">
            <w:rPr>
              <w:noProof/>
            </w:rPr>
            <w:drawing>
              <wp:inline distT="0" distB="0" distL="0" distR="0" wp14:anchorId="6AE90ACE" wp14:editId="095064B9">
                <wp:extent cx="1080000" cy="391541"/>
                <wp:effectExtent l="0" t="0" r="6350" b="8890"/>
                <wp:docPr id="365098243" name="Resim 365098243"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rotWithShape="1">
                        <a:blip r:embed="rId1" cstate="print">
                          <a:extLst>
                            <a:ext uri="{28A0092B-C50C-407E-A947-70E740481C1C}">
                              <a14:useLocalDpi xmlns:a14="http://schemas.microsoft.com/office/drawing/2010/main" val="0"/>
                            </a:ext>
                          </a:extLst>
                        </a:blip>
                        <a:srcRect t="18446" b="10723"/>
                        <a:stretch/>
                      </pic:blipFill>
                      <pic:spPr bwMode="auto">
                        <a:xfrm>
                          <a:off x="0" y="0"/>
                          <a:ext cx="1080000" cy="391541"/>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vAlign w:val="center"/>
        </w:tcPr>
        <w:p w14:paraId="596F1D41" w14:textId="77777777" w:rsidR="00DF47A3" w:rsidRPr="00101CB4" w:rsidRDefault="00DF47A3" w:rsidP="00101CB4">
          <w:pPr>
            <w:pStyle w:val="stBilgi"/>
            <w:jc w:val="center"/>
            <w:rPr>
              <w:b/>
              <w:noProof/>
              <w:sz w:val="16"/>
              <w:szCs w:val="16"/>
              <w14:textOutline w14:w="9525" w14:cap="rnd" w14:cmpd="sng" w14:algn="ctr">
                <w14:solidFill>
                  <w14:schemeClr w14:val="accent1">
                    <w14:alpha w14:val="100000"/>
                  </w14:schemeClr>
                </w14:solidFill>
                <w14:prstDash w14:val="solid"/>
                <w14:bevel/>
              </w14:textOutline>
            </w:rPr>
          </w:pPr>
          <w:r w:rsidRPr="00101CB4">
            <w:rPr>
              <w:b/>
              <w:noProof/>
              <w:sz w:val="16"/>
              <w:szCs w:val="16"/>
              <w14:textOutline w14:w="9525" w14:cap="rnd" w14:cmpd="sng" w14:algn="ctr">
                <w14:solidFill>
                  <w14:schemeClr w14:val="accent1">
                    <w14:alpha w14:val="100000"/>
                  </w14:schemeClr>
                </w14:solidFill>
                <w14:prstDash w14:val="solid"/>
                <w14:bevel/>
              </w14:textOutline>
            </w:rPr>
            <w:t>Kamu Binalarında Yenilenebilir Enerji Tesislerine Ait Fizibilite Çalışmalarının Hazırlanmasına İlişkin Danışmanlık Hizmetleri İşi</w:t>
          </w:r>
        </w:p>
      </w:tc>
      <w:tc>
        <w:tcPr>
          <w:tcW w:w="1848" w:type="dxa"/>
          <w:vAlign w:val="center"/>
        </w:tcPr>
        <w:p w14:paraId="16C21969" w14:textId="77777777" w:rsidR="00DF47A3" w:rsidRDefault="00DF47A3" w:rsidP="00101CB4">
          <w:pPr>
            <w:pStyle w:val="stBilgi"/>
            <w:jc w:val="right"/>
            <w:rPr>
              <w:b/>
              <w:noProof/>
              <w:sz w:val="20"/>
              <w:szCs w:val="20"/>
              <w14:textOutline w14:w="9525" w14:cap="rnd" w14:cmpd="sng" w14:algn="ctr">
                <w14:solidFill>
                  <w14:schemeClr w14:val="accent1">
                    <w14:alpha w14:val="100000"/>
                  </w14:schemeClr>
                </w14:solidFill>
                <w14:prstDash w14:val="solid"/>
                <w14:bevel/>
              </w14:textOutline>
            </w:rPr>
          </w:pPr>
          <w:r>
            <w:rPr>
              <w:b/>
              <w:noProof/>
              <w:sz w:val="20"/>
              <w:szCs w:val="20"/>
            </w:rPr>
            <w:drawing>
              <wp:inline distT="0" distB="0" distL="0" distR="0" wp14:anchorId="6C34B631" wp14:editId="3D3E5D5A">
                <wp:extent cx="1080000" cy="218095"/>
                <wp:effectExtent l="0" t="0" r="6350" b="0"/>
                <wp:docPr id="1454454677" name="Resim 7" descr="grafik, logo, yazı tipi, grafik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9840" name="Resim 7" descr="grafik, logo, yazı tipi, grafik tasarım içeren bir resim&#10;&#10;Yapay zeka tarafından oluşturulan içerik yanlış olabilir."/>
                        <pic:cNvPicPr/>
                      </pic:nvPicPr>
                      <pic:blipFill>
                        <a:blip r:embed="rId2">
                          <a:extLst>
                            <a:ext uri="{28A0092B-C50C-407E-A947-70E740481C1C}">
                              <a14:useLocalDpi xmlns:a14="http://schemas.microsoft.com/office/drawing/2010/main" val="0"/>
                            </a:ext>
                          </a:extLst>
                        </a:blip>
                        <a:stretch>
                          <a:fillRect/>
                        </a:stretch>
                      </pic:blipFill>
                      <pic:spPr>
                        <a:xfrm>
                          <a:off x="0" y="0"/>
                          <a:ext cx="1080000" cy="218095"/>
                        </a:xfrm>
                        <a:prstGeom prst="rect">
                          <a:avLst/>
                        </a:prstGeom>
                      </pic:spPr>
                    </pic:pic>
                  </a:graphicData>
                </a:graphic>
              </wp:inline>
            </w:drawing>
          </w:r>
        </w:p>
      </w:tc>
    </w:tr>
  </w:tbl>
  <w:p w14:paraId="02E6CA3C" w14:textId="77777777" w:rsidR="00DF47A3" w:rsidRDefault="00DF47A3" w:rsidP="00C776DE">
    <w:pPr>
      <w:pStyle w:val="stBilgi"/>
      <w:jc w:val="left"/>
      <w:rPr>
        <w:b/>
        <w:noProof/>
        <w:sz w:val="20"/>
        <w:szCs w:val="20"/>
        <w14:textOutline w14:w="9525" w14:cap="rnd" w14:cmpd="sng" w14:algn="ctr">
          <w14:solidFill>
            <w14:schemeClr w14:val="accent1">
              <w14:alpha w14:val="100000"/>
            </w14:schemeClr>
          </w14:solidFill>
          <w14:prstDash w14:val="solid"/>
          <w14:bevel/>
        </w14:textOutlin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3A6558"/>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4B9C0EF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8432E602"/>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92D22E86"/>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6AE65A6C"/>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DE17B8"/>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741E44"/>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4A90C"/>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665372"/>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DAEAFF1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0740636"/>
    <w:multiLevelType w:val="hybridMultilevel"/>
    <w:tmpl w:val="E1F2880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01967F8C"/>
    <w:multiLevelType w:val="hybridMultilevel"/>
    <w:tmpl w:val="BF1C2D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062F769C"/>
    <w:multiLevelType w:val="multilevel"/>
    <w:tmpl w:val="4698942C"/>
    <w:lvl w:ilvl="0">
      <w:start w:val="1"/>
      <w:numFmt w:val="upperRoman"/>
      <w:pStyle w:val="Balk1"/>
      <w:lvlText w:val="BÖLÜM %1."/>
      <w:lvlJc w:val="left"/>
      <w:pPr>
        <w:tabs>
          <w:tab w:val="num" w:pos="432"/>
        </w:tabs>
        <w:ind w:left="432" w:hanging="432"/>
      </w:pPr>
      <w:rPr>
        <w:rFonts w:cs="Times New Roman" w:hint="default"/>
      </w:rPr>
    </w:lvl>
    <w:lvl w:ilvl="1">
      <w:start w:val="1"/>
      <w:numFmt w:val="decimal"/>
      <w:pStyle w:val="Balk2"/>
      <w:lvlText w:val="%1.%2"/>
      <w:lvlJc w:val="left"/>
      <w:pPr>
        <w:tabs>
          <w:tab w:val="num" w:pos="576"/>
        </w:tabs>
        <w:ind w:left="576" w:hanging="576"/>
      </w:pPr>
      <w:rPr>
        <w:rFonts w:cs="Times New Roman" w:hint="default"/>
      </w:rPr>
    </w:lvl>
    <w:lvl w:ilvl="2">
      <w:start w:val="1"/>
      <w:numFmt w:val="decimal"/>
      <w:pStyle w:val="Balk3"/>
      <w:lvlText w:val="%1.%2.%3"/>
      <w:lvlJc w:val="left"/>
      <w:pPr>
        <w:tabs>
          <w:tab w:val="num" w:pos="720"/>
        </w:tabs>
        <w:ind w:left="720" w:hanging="720"/>
      </w:pPr>
      <w:rPr>
        <w:rFonts w:cs="Times New Roman" w:hint="default"/>
      </w:rPr>
    </w:lvl>
    <w:lvl w:ilvl="3">
      <w:start w:val="1"/>
      <w:numFmt w:val="decimal"/>
      <w:pStyle w:val="Balk4"/>
      <w:lvlText w:val="%1.%2.%3.%4"/>
      <w:lvlJc w:val="left"/>
      <w:pPr>
        <w:tabs>
          <w:tab w:val="num" w:pos="864"/>
        </w:tabs>
        <w:ind w:left="864" w:hanging="864"/>
      </w:pPr>
      <w:rPr>
        <w:rFonts w:cs="Times New Roman" w:hint="default"/>
      </w:rPr>
    </w:lvl>
    <w:lvl w:ilvl="4">
      <w:start w:val="1"/>
      <w:numFmt w:val="decimal"/>
      <w:pStyle w:val="Balk5"/>
      <w:lvlText w:val="%1.%2.%3.%4.%5"/>
      <w:lvlJc w:val="left"/>
      <w:pPr>
        <w:tabs>
          <w:tab w:val="num" w:pos="1008"/>
        </w:tabs>
        <w:ind w:left="1008" w:hanging="1008"/>
      </w:pPr>
      <w:rPr>
        <w:rFonts w:cs="Times New Roman" w:hint="default"/>
      </w:rPr>
    </w:lvl>
    <w:lvl w:ilvl="5">
      <w:start w:val="1"/>
      <w:numFmt w:val="decimal"/>
      <w:pStyle w:val="Balk6"/>
      <w:lvlText w:val="%1.%2.%3.%4.%5.%6"/>
      <w:lvlJc w:val="left"/>
      <w:pPr>
        <w:tabs>
          <w:tab w:val="num" w:pos="1152"/>
        </w:tabs>
        <w:ind w:left="1152" w:hanging="1152"/>
      </w:pPr>
      <w:rPr>
        <w:rFonts w:cs="Times New Roman" w:hint="default"/>
      </w:rPr>
    </w:lvl>
    <w:lvl w:ilvl="6">
      <w:start w:val="1"/>
      <w:numFmt w:val="decimal"/>
      <w:pStyle w:val="Balk7"/>
      <w:lvlText w:val="%1.%2.%3.%4.%5.%6.%7"/>
      <w:lvlJc w:val="left"/>
      <w:pPr>
        <w:tabs>
          <w:tab w:val="num" w:pos="1296"/>
        </w:tabs>
        <w:ind w:left="1296" w:hanging="1296"/>
      </w:pPr>
      <w:rPr>
        <w:rFonts w:cs="Times New Roman" w:hint="default"/>
      </w:rPr>
    </w:lvl>
    <w:lvl w:ilvl="7">
      <w:start w:val="1"/>
      <w:numFmt w:val="decimal"/>
      <w:pStyle w:val="Balk8"/>
      <w:lvlText w:val="%1.%2.%3.%4.%5.%6.%7.%8"/>
      <w:lvlJc w:val="left"/>
      <w:pPr>
        <w:tabs>
          <w:tab w:val="num" w:pos="1440"/>
        </w:tabs>
        <w:ind w:left="1440" w:hanging="1440"/>
      </w:pPr>
      <w:rPr>
        <w:rFonts w:cs="Times New Roman" w:hint="default"/>
      </w:rPr>
    </w:lvl>
    <w:lvl w:ilvl="8">
      <w:start w:val="1"/>
      <w:numFmt w:val="decimal"/>
      <w:pStyle w:val="Balk9"/>
      <w:lvlText w:val="%1.%2.%3.%4.%5.%6.%7.%8.%9"/>
      <w:lvlJc w:val="left"/>
      <w:pPr>
        <w:tabs>
          <w:tab w:val="num" w:pos="1584"/>
        </w:tabs>
        <w:ind w:left="1584" w:hanging="1584"/>
      </w:pPr>
      <w:rPr>
        <w:rFonts w:cs="Times New Roman" w:hint="default"/>
      </w:rPr>
    </w:lvl>
  </w:abstractNum>
  <w:abstractNum w:abstractNumId="13" w15:restartNumberingAfterBreak="0">
    <w:nsid w:val="07476297"/>
    <w:multiLevelType w:val="hybridMultilevel"/>
    <w:tmpl w:val="2F7049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076A21DC"/>
    <w:multiLevelType w:val="hybridMultilevel"/>
    <w:tmpl w:val="56A69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9245E8E"/>
    <w:multiLevelType w:val="hybridMultilevel"/>
    <w:tmpl w:val="7270AF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3EC045A"/>
    <w:multiLevelType w:val="hybridMultilevel"/>
    <w:tmpl w:val="52CA912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14971BBB"/>
    <w:multiLevelType w:val="hybridMultilevel"/>
    <w:tmpl w:val="18C6EA48"/>
    <w:lvl w:ilvl="0" w:tplc="041F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3132D720">
      <w:numFmt w:val="bullet"/>
      <w:lvlText w:val="•"/>
      <w:lvlJc w:val="left"/>
      <w:pPr>
        <w:ind w:left="2145" w:hanging="705"/>
      </w:pPr>
      <w:rPr>
        <w:rFonts w:ascii="Arial Narrow" w:eastAsia="Times New Roman" w:hAnsi="Arial Narrow" w:cs="Times New Roman" w:hint="default"/>
      </w:rPr>
    </w:lvl>
    <w:lvl w:ilvl="3" w:tplc="938CCB66">
      <w:numFmt w:val="bullet"/>
      <w:lvlText w:val="-"/>
      <w:lvlJc w:val="left"/>
      <w:pPr>
        <w:ind w:left="2865" w:hanging="705"/>
      </w:pPr>
      <w:rPr>
        <w:rFonts w:ascii="Arial Narrow" w:eastAsia="Times New Roman" w:hAnsi="Arial Narrow" w:cs="Times New Roman"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9173304"/>
    <w:multiLevelType w:val="multilevel"/>
    <w:tmpl w:val="99D4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E31BE8"/>
    <w:multiLevelType w:val="multilevel"/>
    <w:tmpl w:val="72523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B81BB8"/>
    <w:multiLevelType w:val="hybridMultilevel"/>
    <w:tmpl w:val="444EBF7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20824BB0"/>
    <w:multiLevelType w:val="hybridMultilevel"/>
    <w:tmpl w:val="B598FB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2148739D"/>
    <w:multiLevelType w:val="hybridMultilevel"/>
    <w:tmpl w:val="1A0A67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24A505AC"/>
    <w:multiLevelType w:val="multilevel"/>
    <w:tmpl w:val="7EE2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C239A6"/>
    <w:multiLevelType w:val="hybridMultilevel"/>
    <w:tmpl w:val="BF70A6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2A7B58D3"/>
    <w:multiLevelType w:val="hybridMultilevel"/>
    <w:tmpl w:val="DB725F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C8A72E3"/>
    <w:multiLevelType w:val="hybridMultilevel"/>
    <w:tmpl w:val="5E0098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6D25FD1"/>
    <w:multiLevelType w:val="hybridMultilevel"/>
    <w:tmpl w:val="35C89470"/>
    <w:lvl w:ilvl="0" w:tplc="0409001B">
      <w:start w:val="1"/>
      <w:numFmt w:val="lowerRoman"/>
      <w:lvlText w:val="%1."/>
      <w:lvlJc w:val="right"/>
      <w:pPr>
        <w:ind w:left="720" w:hanging="360"/>
      </w:pPr>
    </w:lvl>
    <w:lvl w:ilvl="1" w:tplc="15BE728C">
      <w:numFmt w:val="bullet"/>
      <w:lvlText w:val=""/>
      <w:lvlJc w:val="left"/>
      <w:pPr>
        <w:ind w:left="1440" w:hanging="360"/>
      </w:pPr>
      <w:rPr>
        <w:rFonts w:ascii="Cambria" w:eastAsiaTheme="minorHAnsi" w:hAnsi="Cambr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BB3139"/>
    <w:multiLevelType w:val="hybridMultilevel"/>
    <w:tmpl w:val="3EE689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3B49261C"/>
    <w:multiLevelType w:val="hybridMultilevel"/>
    <w:tmpl w:val="8F0EA5F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3D00641F"/>
    <w:multiLevelType w:val="hybridMultilevel"/>
    <w:tmpl w:val="9A10F8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41BB731A"/>
    <w:multiLevelType w:val="hybridMultilevel"/>
    <w:tmpl w:val="E014F1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44715CFA"/>
    <w:multiLevelType w:val="hybridMultilevel"/>
    <w:tmpl w:val="35FA3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AEF0775"/>
    <w:multiLevelType w:val="hybridMultilevel"/>
    <w:tmpl w:val="9BD47B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0982FCC"/>
    <w:multiLevelType w:val="multilevel"/>
    <w:tmpl w:val="CFCC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996C98"/>
    <w:multiLevelType w:val="hybridMultilevel"/>
    <w:tmpl w:val="C99879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55F14C91"/>
    <w:multiLevelType w:val="hybridMultilevel"/>
    <w:tmpl w:val="E3BAFEE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99C72E4"/>
    <w:multiLevelType w:val="hybridMultilevel"/>
    <w:tmpl w:val="D6B6A6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5D9E43E8"/>
    <w:multiLevelType w:val="hybridMultilevel"/>
    <w:tmpl w:val="BF244E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15:restartNumberingAfterBreak="0">
    <w:nsid w:val="647F29E3"/>
    <w:multiLevelType w:val="hybridMultilevel"/>
    <w:tmpl w:val="337C9C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65CE5671"/>
    <w:multiLevelType w:val="hybridMultilevel"/>
    <w:tmpl w:val="E48427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661512BF"/>
    <w:multiLevelType w:val="hybridMultilevel"/>
    <w:tmpl w:val="A8AEA22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6D2F7642"/>
    <w:multiLevelType w:val="hybridMultilevel"/>
    <w:tmpl w:val="0CD0E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15:restartNumberingAfterBreak="0">
    <w:nsid w:val="6D995275"/>
    <w:multiLevelType w:val="hybridMultilevel"/>
    <w:tmpl w:val="55D420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FA269AE"/>
    <w:multiLevelType w:val="hybridMultilevel"/>
    <w:tmpl w:val="1C066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0778DD"/>
    <w:multiLevelType w:val="hybridMultilevel"/>
    <w:tmpl w:val="C3B8FE78"/>
    <w:lvl w:ilvl="0" w:tplc="041F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68F17BE"/>
    <w:multiLevelType w:val="hybridMultilevel"/>
    <w:tmpl w:val="370AE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E460662"/>
    <w:multiLevelType w:val="hybridMultilevel"/>
    <w:tmpl w:val="39026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F6D5FF1"/>
    <w:multiLevelType w:val="hybridMultilevel"/>
    <w:tmpl w:val="CAB87D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2"/>
  </w:num>
  <w:num w:numId="13">
    <w:abstractNumId w:val="45"/>
  </w:num>
  <w:num w:numId="14">
    <w:abstractNumId w:val="14"/>
  </w:num>
  <w:num w:numId="15">
    <w:abstractNumId w:val="15"/>
  </w:num>
  <w:num w:numId="16">
    <w:abstractNumId w:val="17"/>
  </w:num>
  <w:num w:numId="17">
    <w:abstractNumId w:val="16"/>
  </w:num>
  <w:num w:numId="18">
    <w:abstractNumId w:val="11"/>
  </w:num>
  <w:num w:numId="19">
    <w:abstractNumId w:val="29"/>
  </w:num>
  <w:num w:numId="20">
    <w:abstractNumId w:val="42"/>
  </w:num>
  <w:num w:numId="21">
    <w:abstractNumId w:val="35"/>
  </w:num>
  <w:num w:numId="22">
    <w:abstractNumId w:val="28"/>
  </w:num>
  <w:num w:numId="23">
    <w:abstractNumId w:val="36"/>
  </w:num>
  <w:num w:numId="24">
    <w:abstractNumId w:val="31"/>
  </w:num>
  <w:num w:numId="25">
    <w:abstractNumId w:val="10"/>
  </w:num>
  <w:num w:numId="26">
    <w:abstractNumId w:val="39"/>
  </w:num>
  <w:num w:numId="27">
    <w:abstractNumId w:val="20"/>
  </w:num>
  <w:num w:numId="28">
    <w:abstractNumId w:val="24"/>
  </w:num>
  <w:num w:numId="29">
    <w:abstractNumId w:val="21"/>
  </w:num>
  <w:num w:numId="30">
    <w:abstractNumId w:val="13"/>
  </w:num>
  <w:num w:numId="31">
    <w:abstractNumId w:val="43"/>
  </w:num>
  <w:num w:numId="32">
    <w:abstractNumId w:val="41"/>
  </w:num>
  <w:num w:numId="33">
    <w:abstractNumId w:val="38"/>
  </w:num>
  <w:num w:numId="34">
    <w:abstractNumId w:val="22"/>
  </w:num>
  <w:num w:numId="35">
    <w:abstractNumId w:val="44"/>
  </w:num>
  <w:num w:numId="36">
    <w:abstractNumId w:val="40"/>
  </w:num>
  <w:num w:numId="37">
    <w:abstractNumId w:val="30"/>
  </w:num>
  <w:num w:numId="38">
    <w:abstractNumId w:val="37"/>
  </w:num>
  <w:num w:numId="39">
    <w:abstractNumId w:val="27"/>
  </w:num>
  <w:num w:numId="40">
    <w:abstractNumId w:val="49"/>
  </w:num>
  <w:num w:numId="41">
    <w:abstractNumId w:val="46"/>
  </w:num>
  <w:num w:numId="42">
    <w:abstractNumId w:val="48"/>
  </w:num>
  <w:num w:numId="43">
    <w:abstractNumId w:val="25"/>
  </w:num>
  <w:num w:numId="44">
    <w:abstractNumId w:val="47"/>
  </w:num>
  <w:num w:numId="45">
    <w:abstractNumId w:val="26"/>
  </w:num>
  <w:num w:numId="46">
    <w:abstractNumId w:val="23"/>
  </w:num>
  <w:num w:numId="47">
    <w:abstractNumId w:val="34"/>
  </w:num>
  <w:num w:numId="48">
    <w:abstractNumId w:val="19"/>
  </w:num>
  <w:num w:numId="49">
    <w:abstractNumId w:val="18"/>
  </w:num>
  <w:num w:numId="50">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F59"/>
    <w:rsid w:val="00000315"/>
    <w:rsid w:val="00000831"/>
    <w:rsid w:val="000008F5"/>
    <w:rsid w:val="00000BFB"/>
    <w:rsid w:val="00000FB8"/>
    <w:rsid w:val="00001584"/>
    <w:rsid w:val="00001BC7"/>
    <w:rsid w:val="0000203E"/>
    <w:rsid w:val="0000287C"/>
    <w:rsid w:val="00002F20"/>
    <w:rsid w:val="00003C75"/>
    <w:rsid w:val="00004B6B"/>
    <w:rsid w:val="000056E8"/>
    <w:rsid w:val="000071B9"/>
    <w:rsid w:val="0000723A"/>
    <w:rsid w:val="0000778F"/>
    <w:rsid w:val="000077FA"/>
    <w:rsid w:val="00007EFD"/>
    <w:rsid w:val="000111A5"/>
    <w:rsid w:val="000112E9"/>
    <w:rsid w:val="000124E3"/>
    <w:rsid w:val="00013745"/>
    <w:rsid w:val="000137D0"/>
    <w:rsid w:val="00013EB0"/>
    <w:rsid w:val="00014E82"/>
    <w:rsid w:val="00015EC0"/>
    <w:rsid w:val="00016350"/>
    <w:rsid w:val="000166B1"/>
    <w:rsid w:val="00016E66"/>
    <w:rsid w:val="000172A0"/>
    <w:rsid w:val="00017AFC"/>
    <w:rsid w:val="00017D1B"/>
    <w:rsid w:val="00020718"/>
    <w:rsid w:val="000211FC"/>
    <w:rsid w:val="00021697"/>
    <w:rsid w:val="000216FD"/>
    <w:rsid w:val="00022352"/>
    <w:rsid w:val="000233A5"/>
    <w:rsid w:val="00024288"/>
    <w:rsid w:val="0002481A"/>
    <w:rsid w:val="00024CF2"/>
    <w:rsid w:val="00025051"/>
    <w:rsid w:val="00030390"/>
    <w:rsid w:val="00030670"/>
    <w:rsid w:val="000306F7"/>
    <w:rsid w:val="00030EFE"/>
    <w:rsid w:val="0003158C"/>
    <w:rsid w:val="00031AFC"/>
    <w:rsid w:val="00032220"/>
    <w:rsid w:val="00032BEB"/>
    <w:rsid w:val="000332FF"/>
    <w:rsid w:val="00033A7E"/>
    <w:rsid w:val="00034ABC"/>
    <w:rsid w:val="00034BE7"/>
    <w:rsid w:val="00034FAB"/>
    <w:rsid w:val="00035283"/>
    <w:rsid w:val="00035BFD"/>
    <w:rsid w:val="00035D43"/>
    <w:rsid w:val="0003600B"/>
    <w:rsid w:val="000366A0"/>
    <w:rsid w:val="00036AE9"/>
    <w:rsid w:val="00036F43"/>
    <w:rsid w:val="00037027"/>
    <w:rsid w:val="000371A3"/>
    <w:rsid w:val="0004023E"/>
    <w:rsid w:val="000402E0"/>
    <w:rsid w:val="000406A3"/>
    <w:rsid w:val="0004092D"/>
    <w:rsid w:val="00040C87"/>
    <w:rsid w:val="000413D0"/>
    <w:rsid w:val="00041D2E"/>
    <w:rsid w:val="00041D77"/>
    <w:rsid w:val="000423D9"/>
    <w:rsid w:val="000427BE"/>
    <w:rsid w:val="00045F57"/>
    <w:rsid w:val="00046AAD"/>
    <w:rsid w:val="00050163"/>
    <w:rsid w:val="000507A2"/>
    <w:rsid w:val="00050DAA"/>
    <w:rsid w:val="00051632"/>
    <w:rsid w:val="00051B2F"/>
    <w:rsid w:val="0005257C"/>
    <w:rsid w:val="0005295F"/>
    <w:rsid w:val="0005324F"/>
    <w:rsid w:val="00054574"/>
    <w:rsid w:val="00054C5B"/>
    <w:rsid w:val="00054C9A"/>
    <w:rsid w:val="00054ED5"/>
    <w:rsid w:val="00054FDC"/>
    <w:rsid w:val="00055660"/>
    <w:rsid w:val="00055D72"/>
    <w:rsid w:val="00055D78"/>
    <w:rsid w:val="00056D40"/>
    <w:rsid w:val="000578CB"/>
    <w:rsid w:val="00057FEE"/>
    <w:rsid w:val="00060885"/>
    <w:rsid w:val="000608C0"/>
    <w:rsid w:val="00060FA2"/>
    <w:rsid w:val="000624CA"/>
    <w:rsid w:val="00062C32"/>
    <w:rsid w:val="00063095"/>
    <w:rsid w:val="00063C57"/>
    <w:rsid w:val="0006404F"/>
    <w:rsid w:val="00064893"/>
    <w:rsid w:val="00064D5B"/>
    <w:rsid w:val="0006505F"/>
    <w:rsid w:val="00065639"/>
    <w:rsid w:val="00065858"/>
    <w:rsid w:val="00066564"/>
    <w:rsid w:val="00066F63"/>
    <w:rsid w:val="000675D4"/>
    <w:rsid w:val="00067AA4"/>
    <w:rsid w:val="00067C26"/>
    <w:rsid w:val="0007166E"/>
    <w:rsid w:val="00072297"/>
    <w:rsid w:val="000725A7"/>
    <w:rsid w:val="00072A77"/>
    <w:rsid w:val="00073810"/>
    <w:rsid w:val="00073E89"/>
    <w:rsid w:val="00075293"/>
    <w:rsid w:val="000755DC"/>
    <w:rsid w:val="0007592C"/>
    <w:rsid w:val="00075B90"/>
    <w:rsid w:val="0007652E"/>
    <w:rsid w:val="00076CD1"/>
    <w:rsid w:val="0008020C"/>
    <w:rsid w:val="000802E9"/>
    <w:rsid w:val="0008036E"/>
    <w:rsid w:val="00080A2F"/>
    <w:rsid w:val="00081209"/>
    <w:rsid w:val="00081CFA"/>
    <w:rsid w:val="00082E76"/>
    <w:rsid w:val="0008334D"/>
    <w:rsid w:val="000836B6"/>
    <w:rsid w:val="00083F3B"/>
    <w:rsid w:val="00084491"/>
    <w:rsid w:val="00084A17"/>
    <w:rsid w:val="00085AA0"/>
    <w:rsid w:val="0008665D"/>
    <w:rsid w:val="000875F3"/>
    <w:rsid w:val="0009061A"/>
    <w:rsid w:val="000906C0"/>
    <w:rsid w:val="0009105E"/>
    <w:rsid w:val="000911E3"/>
    <w:rsid w:val="00091C34"/>
    <w:rsid w:val="00091F9E"/>
    <w:rsid w:val="00091FB4"/>
    <w:rsid w:val="00092922"/>
    <w:rsid w:val="000929B6"/>
    <w:rsid w:val="00092A51"/>
    <w:rsid w:val="00093C98"/>
    <w:rsid w:val="0009505D"/>
    <w:rsid w:val="000952C0"/>
    <w:rsid w:val="0009613C"/>
    <w:rsid w:val="00097B47"/>
    <w:rsid w:val="000A098B"/>
    <w:rsid w:val="000A1553"/>
    <w:rsid w:val="000A16CA"/>
    <w:rsid w:val="000A25CB"/>
    <w:rsid w:val="000A377E"/>
    <w:rsid w:val="000A3BD0"/>
    <w:rsid w:val="000A3D78"/>
    <w:rsid w:val="000A4279"/>
    <w:rsid w:val="000A46C4"/>
    <w:rsid w:val="000A4BE2"/>
    <w:rsid w:val="000A4BE3"/>
    <w:rsid w:val="000A54BF"/>
    <w:rsid w:val="000A572B"/>
    <w:rsid w:val="000A65BE"/>
    <w:rsid w:val="000A6A33"/>
    <w:rsid w:val="000A6CEE"/>
    <w:rsid w:val="000B045F"/>
    <w:rsid w:val="000B093C"/>
    <w:rsid w:val="000B1145"/>
    <w:rsid w:val="000B1EFB"/>
    <w:rsid w:val="000B257B"/>
    <w:rsid w:val="000B2EC6"/>
    <w:rsid w:val="000B2F5C"/>
    <w:rsid w:val="000B303E"/>
    <w:rsid w:val="000B31F5"/>
    <w:rsid w:val="000B32FC"/>
    <w:rsid w:val="000B3D80"/>
    <w:rsid w:val="000B3ECD"/>
    <w:rsid w:val="000B3F43"/>
    <w:rsid w:val="000B46D3"/>
    <w:rsid w:val="000B571F"/>
    <w:rsid w:val="000B67F3"/>
    <w:rsid w:val="000B6867"/>
    <w:rsid w:val="000B71A2"/>
    <w:rsid w:val="000B78EC"/>
    <w:rsid w:val="000B7FDF"/>
    <w:rsid w:val="000C1FAA"/>
    <w:rsid w:val="000C24FD"/>
    <w:rsid w:val="000C2671"/>
    <w:rsid w:val="000C26F1"/>
    <w:rsid w:val="000C4309"/>
    <w:rsid w:val="000C475B"/>
    <w:rsid w:val="000C515B"/>
    <w:rsid w:val="000C598F"/>
    <w:rsid w:val="000C5C40"/>
    <w:rsid w:val="000C5EA6"/>
    <w:rsid w:val="000C648F"/>
    <w:rsid w:val="000D13ED"/>
    <w:rsid w:val="000D153B"/>
    <w:rsid w:val="000D1AF9"/>
    <w:rsid w:val="000D1B62"/>
    <w:rsid w:val="000D39CF"/>
    <w:rsid w:val="000D3D8E"/>
    <w:rsid w:val="000D4F5E"/>
    <w:rsid w:val="000D5B1D"/>
    <w:rsid w:val="000D5CE9"/>
    <w:rsid w:val="000D6078"/>
    <w:rsid w:val="000D6D08"/>
    <w:rsid w:val="000D718E"/>
    <w:rsid w:val="000D71BA"/>
    <w:rsid w:val="000D73DF"/>
    <w:rsid w:val="000D7566"/>
    <w:rsid w:val="000E0297"/>
    <w:rsid w:val="000E035A"/>
    <w:rsid w:val="000E1124"/>
    <w:rsid w:val="000E18D9"/>
    <w:rsid w:val="000E1BD4"/>
    <w:rsid w:val="000E1DFC"/>
    <w:rsid w:val="000E1ECE"/>
    <w:rsid w:val="000E220B"/>
    <w:rsid w:val="000E22A5"/>
    <w:rsid w:val="000E27AB"/>
    <w:rsid w:val="000E2816"/>
    <w:rsid w:val="000E28CE"/>
    <w:rsid w:val="000E379D"/>
    <w:rsid w:val="000E399D"/>
    <w:rsid w:val="000E42A9"/>
    <w:rsid w:val="000E43F6"/>
    <w:rsid w:val="000E569E"/>
    <w:rsid w:val="000E5A46"/>
    <w:rsid w:val="000E6117"/>
    <w:rsid w:val="000E683C"/>
    <w:rsid w:val="000E6D59"/>
    <w:rsid w:val="000E6DC0"/>
    <w:rsid w:val="000E73CD"/>
    <w:rsid w:val="000F03CA"/>
    <w:rsid w:val="000F0947"/>
    <w:rsid w:val="000F2135"/>
    <w:rsid w:val="000F2DBD"/>
    <w:rsid w:val="000F2F73"/>
    <w:rsid w:val="000F37A9"/>
    <w:rsid w:val="000F3F0F"/>
    <w:rsid w:val="000F3F7F"/>
    <w:rsid w:val="000F4473"/>
    <w:rsid w:val="000F484F"/>
    <w:rsid w:val="000F4C9B"/>
    <w:rsid w:val="000F51DD"/>
    <w:rsid w:val="000F5585"/>
    <w:rsid w:val="000F58E1"/>
    <w:rsid w:val="000F5CE6"/>
    <w:rsid w:val="000F6586"/>
    <w:rsid w:val="000F6692"/>
    <w:rsid w:val="000F7099"/>
    <w:rsid w:val="000F73ED"/>
    <w:rsid w:val="000F7458"/>
    <w:rsid w:val="000F7D38"/>
    <w:rsid w:val="00100232"/>
    <w:rsid w:val="00100508"/>
    <w:rsid w:val="001006BB"/>
    <w:rsid w:val="001007C1"/>
    <w:rsid w:val="0010084E"/>
    <w:rsid w:val="00100E4F"/>
    <w:rsid w:val="0010145C"/>
    <w:rsid w:val="00101A69"/>
    <w:rsid w:val="00101CB4"/>
    <w:rsid w:val="00102234"/>
    <w:rsid w:val="0010223C"/>
    <w:rsid w:val="0010241E"/>
    <w:rsid w:val="001024D3"/>
    <w:rsid w:val="00102DE6"/>
    <w:rsid w:val="00103802"/>
    <w:rsid w:val="00103E5E"/>
    <w:rsid w:val="00104382"/>
    <w:rsid w:val="00104B07"/>
    <w:rsid w:val="00104CBC"/>
    <w:rsid w:val="0010557E"/>
    <w:rsid w:val="001055FF"/>
    <w:rsid w:val="00105C6C"/>
    <w:rsid w:val="00105D4E"/>
    <w:rsid w:val="00105FE5"/>
    <w:rsid w:val="00106F79"/>
    <w:rsid w:val="00106FAA"/>
    <w:rsid w:val="00110125"/>
    <w:rsid w:val="00110CFB"/>
    <w:rsid w:val="00110DFF"/>
    <w:rsid w:val="001116E9"/>
    <w:rsid w:val="00111E70"/>
    <w:rsid w:val="00111E74"/>
    <w:rsid w:val="0011311E"/>
    <w:rsid w:val="00113549"/>
    <w:rsid w:val="00114777"/>
    <w:rsid w:val="00114B45"/>
    <w:rsid w:val="0011568E"/>
    <w:rsid w:val="00116386"/>
    <w:rsid w:val="00116FEB"/>
    <w:rsid w:val="00117113"/>
    <w:rsid w:val="0011749F"/>
    <w:rsid w:val="0012095E"/>
    <w:rsid w:val="00120A86"/>
    <w:rsid w:val="00121CBD"/>
    <w:rsid w:val="00122080"/>
    <w:rsid w:val="0012229F"/>
    <w:rsid w:val="00122CEE"/>
    <w:rsid w:val="00123211"/>
    <w:rsid w:val="00123550"/>
    <w:rsid w:val="00123BBF"/>
    <w:rsid w:val="00124252"/>
    <w:rsid w:val="001242D4"/>
    <w:rsid w:val="00124957"/>
    <w:rsid w:val="0012597C"/>
    <w:rsid w:val="0012676E"/>
    <w:rsid w:val="0012693C"/>
    <w:rsid w:val="00126B38"/>
    <w:rsid w:val="00127381"/>
    <w:rsid w:val="00127523"/>
    <w:rsid w:val="001275A1"/>
    <w:rsid w:val="001276E9"/>
    <w:rsid w:val="00127959"/>
    <w:rsid w:val="00130306"/>
    <w:rsid w:val="001307F9"/>
    <w:rsid w:val="001308C9"/>
    <w:rsid w:val="001311CD"/>
    <w:rsid w:val="00131355"/>
    <w:rsid w:val="00131EE9"/>
    <w:rsid w:val="00132A39"/>
    <w:rsid w:val="00132A55"/>
    <w:rsid w:val="00133FB6"/>
    <w:rsid w:val="00134DC5"/>
    <w:rsid w:val="001353CA"/>
    <w:rsid w:val="0013620F"/>
    <w:rsid w:val="00136603"/>
    <w:rsid w:val="00136BD7"/>
    <w:rsid w:val="001374E5"/>
    <w:rsid w:val="0013782E"/>
    <w:rsid w:val="00137C7B"/>
    <w:rsid w:val="00140E63"/>
    <w:rsid w:val="00142117"/>
    <w:rsid w:val="00142877"/>
    <w:rsid w:val="001429C3"/>
    <w:rsid w:val="0014307C"/>
    <w:rsid w:val="00147118"/>
    <w:rsid w:val="00147DEA"/>
    <w:rsid w:val="001508EC"/>
    <w:rsid w:val="00150DB1"/>
    <w:rsid w:val="0015216B"/>
    <w:rsid w:val="001543BA"/>
    <w:rsid w:val="00155B50"/>
    <w:rsid w:val="0015634A"/>
    <w:rsid w:val="00156409"/>
    <w:rsid w:val="00156579"/>
    <w:rsid w:val="0015697A"/>
    <w:rsid w:val="00156C96"/>
    <w:rsid w:val="00157B4C"/>
    <w:rsid w:val="00157D23"/>
    <w:rsid w:val="00157FCF"/>
    <w:rsid w:val="0016134F"/>
    <w:rsid w:val="001615D1"/>
    <w:rsid w:val="00161C48"/>
    <w:rsid w:val="00161CBF"/>
    <w:rsid w:val="00162329"/>
    <w:rsid w:val="001623B3"/>
    <w:rsid w:val="001627AF"/>
    <w:rsid w:val="00162A49"/>
    <w:rsid w:val="00163F07"/>
    <w:rsid w:val="0016490F"/>
    <w:rsid w:val="00164C36"/>
    <w:rsid w:val="00165885"/>
    <w:rsid w:val="00165C72"/>
    <w:rsid w:val="00165D2A"/>
    <w:rsid w:val="00165E45"/>
    <w:rsid w:val="0016638C"/>
    <w:rsid w:val="00166868"/>
    <w:rsid w:val="00166A5D"/>
    <w:rsid w:val="00166AB1"/>
    <w:rsid w:val="00166F00"/>
    <w:rsid w:val="0016757E"/>
    <w:rsid w:val="001679A1"/>
    <w:rsid w:val="001719A2"/>
    <w:rsid w:val="0017207D"/>
    <w:rsid w:val="001723F2"/>
    <w:rsid w:val="00172DB7"/>
    <w:rsid w:val="00172FEE"/>
    <w:rsid w:val="00173583"/>
    <w:rsid w:val="00173F13"/>
    <w:rsid w:val="001741FE"/>
    <w:rsid w:val="001742F6"/>
    <w:rsid w:val="00175A2D"/>
    <w:rsid w:val="00175C83"/>
    <w:rsid w:val="00176232"/>
    <w:rsid w:val="00177B6D"/>
    <w:rsid w:val="00177BF1"/>
    <w:rsid w:val="00180636"/>
    <w:rsid w:val="001810BB"/>
    <w:rsid w:val="001814C7"/>
    <w:rsid w:val="0018170E"/>
    <w:rsid w:val="00181F5A"/>
    <w:rsid w:val="001825F7"/>
    <w:rsid w:val="00182FAF"/>
    <w:rsid w:val="00183026"/>
    <w:rsid w:val="001836B9"/>
    <w:rsid w:val="001837E6"/>
    <w:rsid w:val="00183859"/>
    <w:rsid w:val="00185232"/>
    <w:rsid w:val="00185FD3"/>
    <w:rsid w:val="00191FB4"/>
    <w:rsid w:val="0019200B"/>
    <w:rsid w:val="001925A5"/>
    <w:rsid w:val="001929BB"/>
    <w:rsid w:val="00193BC1"/>
    <w:rsid w:val="00193D47"/>
    <w:rsid w:val="001946A6"/>
    <w:rsid w:val="00194911"/>
    <w:rsid w:val="001952A5"/>
    <w:rsid w:val="00195A94"/>
    <w:rsid w:val="00196262"/>
    <w:rsid w:val="001962D9"/>
    <w:rsid w:val="00196904"/>
    <w:rsid w:val="00197AE4"/>
    <w:rsid w:val="00197F36"/>
    <w:rsid w:val="001A2839"/>
    <w:rsid w:val="001A2D83"/>
    <w:rsid w:val="001A3F36"/>
    <w:rsid w:val="001A4536"/>
    <w:rsid w:val="001A4B64"/>
    <w:rsid w:val="001A50D5"/>
    <w:rsid w:val="001A5C2A"/>
    <w:rsid w:val="001A5ED0"/>
    <w:rsid w:val="001A6190"/>
    <w:rsid w:val="001A635F"/>
    <w:rsid w:val="001B09C2"/>
    <w:rsid w:val="001B0D01"/>
    <w:rsid w:val="001B150F"/>
    <w:rsid w:val="001B18CB"/>
    <w:rsid w:val="001B1CDC"/>
    <w:rsid w:val="001B2072"/>
    <w:rsid w:val="001B22C5"/>
    <w:rsid w:val="001B40C6"/>
    <w:rsid w:val="001B474B"/>
    <w:rsid w:val="001B486E"/>
    <w:rsid w:val="001B4E71"/>
    <w:rsid w:val="001B5516"/>
    <w:rsid w:val="001B5A09"/>
    <w:rsid w:val="001B5DAD"/>
    <w:rsid w:val="001B5FA2"/>
    <w:rsid w:val="001B61DD"/>
    <w:rsid w:val="001B6249"/>
    <w:rsid w:val="001B659E"/>
    <w:rsid w:val="001B670F"/>
    <w:rsid w:val="001B6B43"/>
    <w:rsid w:val="001B6D48"/>
    <w:rsid w:val="001B7028"/>
    <w:rsid w:val="001B759F"/>
    <w:rsid w:val="001B7849"/>
    <w:rsid w:val="001B7A4A"/>
    <w:rsid w:val="001B7D94"/>
    <w:rsid w:val="001B7DD7"/>
    <w:rsid w:val="001B7E7C"/>
    <w:rsid w:val="001C08E8"/>
    <w:rsid w:val="001C09BB"/>
    <w:rsid w:val="001C26B3"/>
    <w:rsid w:val="001C27C2"/>
    <w:rsid w:val="001C32CA"/>
    <w:rsid w:val="001C3336"/>
    <w:rsid w:val="001C336E"/>
    <w:rsid w:val="001C33BF"/>
    <w:rsid w:val="001C380D"/>
    <w:rsid w:val="001C3C69"/>
    <w:rsid w:val="001C55BB"/>
    <w:rsid w:val="001C578D"/>
    <w:rsid w:val="001D00A5"/>
    <w:rsid w:val="001D0D81"/>
    <w:rsid w:val="001D19E0"/>
    <w:rsid w:val="001D2B74"/>
    <w:rsid w:val="001D349F"/>
    <w:rsid w:val="001D38C2"/>
    <w:rsid w:val="001D59A5"/>
    <w:rsid w:val="001D6C82"/>
    <w:rsid w:val="001D6ED5"/>
    <w:rsid w:val="001D6FA3"/>
    <w:rsid w:val="001D7A2F"/>
    <w:rsid w:val="001D7CD9"/>
    <w:rsid w:val="001D7D63"/>
    <w:rsid w:val="001E0477"/>
    <w:rsid w:val="001E15AC"/>
    <w:rsid w:val="001E1D4D"/>
    <w:rsid w:val="001E1E14"/>
    <w:rsid w:val="001E2380"/>
    <w:rsid w:val="001E3983"/>
    <w:rsid w:val="001E3DC6"/>
    <w:rsid w:val="001E4185"/>
    <w:rsid w:val="001E4E17"/>
    <w:rsid w:val="001E4EFD"/>
    <w:rsid w:val="001E5131"/>
    <w:rsid w:val="001E5221"/>
    <w:rsid w:val="001E53E7"/>
    <w:rsid w:val="001E5D5D"/>
    <w:rsid w:val="001E5D65"/>
    <w:rsid w:val="001E7465"/>
    <w:rsid w:val="001F0915"/>
    <w:rsid w:val="001F098C"/>
    <w:rsid w:val="001F0D55"/>
    <w:rsid w:val="001F1001"/>
    <w:rsid w:val="001F10C4"/>
    <w:rsid w:val="001F1671"/>
    <w:rsid w:val="001F1676"/>
    <w:rsid w:val="001F1A49"/>
    <w:rsid w:val="001F1C11"/>
    <w:rsid w:val="001F1D4C"/>
    <w:rsid w:val="001F26B6"/>
    <w:rsid w:val="001F27A2"/>
    <w:rsid w:val="001F27FC"/>
    <w:rsid w:val="001F330E"/>
    <w:rsid w:val="001F35D9"/>
    <w:rsid w:val="001F3A98"/>
    <w:rsid w:val="001F3B46"/>
    <w:rsid w:val="001F5A36"/>
    <w:rsid w:val="001F7E2A"/>
    <w:rsid w:val="001F7F35"/>
    <w:rsid w:val="00200B64"/>
    <w:rsid w:val="00201AFD"/>
    <w:rsid w:val="0020310A"/>
    <w:rsid w:val="00203337"/>
    <w:rsid w:val="002042F2"/>
    <w:rsid w:val="00204F04"/>
    <w:rsid w:val="00205379"/>
    <w:rsid w:val="0020595A"/>
    <w:rsid w:val="00206181"/>
    <w:rsid w:val="0020742C"/>
    <w:rsid w:val="002076A7"/>
    <w:rsid w:val="00207B27"/>
    <w:rsid w:val="00207E97"/>
    <w:rsid w:val="002128C5"/>
    <w:rsid w:val="00212DE6"/>
    <w:rsid w:val="00213895"/>
    <w:rsid w:val="002138AE"/>
    <w:rsid w:val="00214819"/>
    <w:rsid w:val="0021493A"/>
    <w:rsid w:val="00215102"/>
    <w:rsid w:val="00215C65"/>
    <w:rsid w:val="002164F8"/>
    <w:rsid w:val="00216A55"/>
    <w:rsid w:val="0021730A"/>
    <w:rsid w:val="00217D0B"/>
    <w:rsid w:val="0022004C"/>
    <w:rsid w:val="002203D1"/>
    <w:rsid w:val="00220813"/>
    <w:rsid w:val="00220A85"/>
    <w:rsid w:val="002211FD"/>
    <w:rsid w:val="00221249"/>
    <w:rsid w:val="002217AE"/>
    <w:rsid w:val="002217BC"/>
    <w:rsid w:val="00221B4C"/>
    <w:rsid w:val="002228CF"/>
    <w:rsid w:val="00224502"/>
    <w:rsid w:val="0022476C"/>
    <w:rsid w:val="0022577D"/>
    <w:rsid w:val="00225D82"/>
    <w:rsid w:val="002263CE"/>
    <w:rsid w:val="00226917"/>
    <w:rsid w:val="00226A9C"/>
    <w:rsid w:val="00226AD7"/>
    <w:rsid w:val="00227AE2"/>
    <w:rsid w:val="00227F67"/>
    <w:rsid w:val="00230258"/>
    <w:rsid w:val="00230C0F"/>
    <w:rsid w:val="00231B6C"/>
    <w:rsid w:val="00232AE1"/>
    <w:rsid w:val="002330F5"/>
    <w:rsid w:val="00234F3B"/>
    <w:rsid w:val="002354E3"/>
    <w:rsid w:val="002360E4"/>
    <w:rsid w:val="00236B8C"/>
    <w:rsid w:val="00236C53"/>
    <w:rsid w:val="00236F8A"/>
    <w:rsid w:val="00237578"/>
    <w:rsid w:val="002379E0"/>
    <w:rsid w:val="00237FE5"/>
    <w:rsid w:val="00240A51"/>
    <w:rsid w:val="002413B9"/>
    <w:rsid w:val="00242540"/>
    <w:rsid w:val="00243E3E"/>
    <w:rsid w:val="00244460"/>
    <w:rsid w:val="00245E15"/>
    <w:rsid w:val="002466F1"/>
    <w:rsid w:val="00246A99"/>
    <w:rsid w:val="002470CA"/>
    <w:rsid w:val="0024747E"/>
    <w:rsid w:val="0024751C"/>
    <w:rsid w:val="0025095F"/>
    <w:rsid w:val="00250E81"/>
    <w:rsid w:val="00251074"/>
    <w:rsid w:val="00251920"/>
    <w:rsid w:val="00251DAF"/>
    <w:rsid w:val="0025359B"/>
    <w:rsid w:val="002535CB"/>
    <w:rsid w:val="00253D10"/>
    <w:rsid w:val="0025456C"/>
    <w:rsid w:val="0025490E"/>
    <w:rsid w:val="00254A00"/>
    <w:rsid w:val="00256774"/>
    <w:rsid w:val="00257068"/>
    <w:rsid w:val="0025723C"/>
    <w:rsid w:val="0025731D"/>
    <w:rsid w:val="002576C4"/>
    <w:rsid w:val="00257C33"/>
    <w:rsid w:val="00260363"/>
    <w:rsid w:val="00262351"/>
    <w:rsid w:val="00262C59"/>
    <w:rsid w:val="00263868"/>
    <w:rsid w:val="0026470A"/>
    <w:rsid w:val="00264E04"/>
    <w:rsid w:val="0026546A"/>
    <w:rsid w:val="00265B57"/>
    <w:rsid w:val="00265E99"/>
    <w:rsid w:val="00270083"/>
    <w:rsid w:val="00270137"/>
    <w:rsid w:val="00270A13"/>
    <w:rsid w:val="00271844"/>
    <w:rsid w:val="002718A3"/>
    <w:rsid w:val="00273893"/>
    <w:rsid w:val="002738C6"/>
    <w:rsid w:val="00274031"/>
    <w:rsid w:val="00274143"/>
    <w:rsid w:val="002745A1"/>
    <w:rsid w:val="002760FB"/>
    <w:rsid w:val="002767FF"/>
    <w:rsid w:val="002770FD"/>
    <w:rsid w:val="00277434"/>
    <w:rsid w:val="00277F6C"/>
    <w:rsid w:val="00280041"/>
    <w:rsid w:val="00280759"/>
    <w:rsid w:val="00280951"/>
    <w:rsid w:val="0028101F"/>
    <w:rsid w:val="00281FB4"/>
    <w:rsid w:val="00283433"/>
    <w:rsid w:val="002846F5"/>
    <w:rsid w:val="0028472B"/>
    <w:rsid w:val="00284E0D"/>
    <w:rsid w:val="002853FE"/>
    <w:rsid w:val="00285415"/>
    <w:rsid w:val="00285965"/>
    <w:rsid w:val="00286C6D"/>
    <w:rsid w:val="00287259"/>
    <w:rsid w:val="00287F8A"/>
    <w:rsid w:val="00290B9E"/>
    <w:rsid w:val="00291169"/>
    <w:rsid w:val="0029162F"/>
    <w:rsid w:val="002921FD"/>
    <w:rsid w:val="00294B8F"/>
    <w:rsid w:val="00294D4A"/>
    <w:rsid w:val="00294E0E"/>
    <w:rsid w:val="00295383"/>
    <w:rsid w:val="002956F5"/>
    <w:rsid w:val="00296092"/>
    <w:rsid w:val="00296D92"/>
    <w:rsid w:val="002A028D"/>
    <w:rsid w:val="002A05ED"/>
    <w:rsid w:val="002A0A63"/>
    <w:rsid w:val="002A0AC8"/>
    <w:rsid w:val="002A2522"/>
    <w:rsid w:val="002A253C"/>
    <w:rsid w:val="002A2C11"/>
    <w:rsid w:val="002A317A"/>
    <w:rsid w:val="002A33AE"/>
    <w:rsid w:val="002A54EC"/>
    <w:rsid w:val="002A587C"/>
    <w:rsid w:val="002A5C36"/>
    <w:rsid w:val="002A7F1F"/>
    <w:rsid w:val="002B001F"/>
    <w:rsid w:val="002B0383"/>
    <w:rsid w:val="002B04CE"/>
    <w:rsid w:val="002B17ED"/>
    <w:rsid w:val="002B1FB4"/>
    <w:rsid w:val="002B2B77"/>
    <w:rsid w:val="002B2D2D"/>
    <w:rsid w:val="002B3114"/>
    <w:rsid w:val="002B41C0"/>
    <w:rsid w:val="002B4862"/>
    <w:rsid w:val="002B4C6B"/>
    <w:rsid w:val="002B4C8F"/>
    <w:rsid w:val="002B5315"/>
    <w:rsid w:val="002B5EDC"/>
    <w:rsid w:val="002B6985"/>
    <w:rsid w:val="002B6BD7"/>
    <w:rsid w:val="002B78E9"/>
    <w:rsid w:val="002B790D"/>
    <w:rsid w:val="002B7C40"/>
    <w:rsid w:val="002B7C93"/>
    <w:rsid w:val="002C12EC"/>
    <w:rsid w:val="002C13C0"/>
    <w:rsid w:val="002C14B6"/>
    <w:rsid w:val="002C187F"/>
    <w:rsid w:val="002C1A5A"/>
    <w:rsid w:val="002C2311"/>
    <w:rsid w:val="002C2C2B"/>
    <w:rsid w:val="002C2CBA"/>
    <w:rsid w:val="002C40AD"/>
    <w:rsid w:val="002C4612"/>
    <w:rsid w:val="002C49D9"/>
    <w:rsid w:val="002C4C1C"/>
    <w:rsid w:val="002C501C"/>
    <w:rsid w:val="002C561D"/>
    <w:rsid w:val="002C5654"/>
    <w:rsid w:val="002C59DA"/>
    <w:rsid w:val="002C6CE3"/>
    <w:rsid w:val="002C6F38"/>
    <w:rsid w:val="002C7021"/>
    <w:rsid w:val="002D0637"/>
    <w:rsid w:val="002D08C8"/>
    <w:rsid w:val="002D0B23"/>
    <w:rsid w:val="002D1AFE"/>
    <w:rsid w:val="002D2236"/>
    <w:rsid w:val="002D24F4"/>
    <w:rsid w:val="002D31DB"/>
    <w:rsid w:val="002D3AA6"/>
    <w:rsid w:val="002D4654"/>
    <w:rsid w:val="002D46AD"/>
    <w:rsid w:val="002D4840"/>
    <w:rsid w:val="002D4F1F"/>
    <w:rsid w:val="002D5B7B"/>
    <w:rsid w:val="002D6023"/>
    <w:rsid w:val="002D6F02"/>
    <w:rsid w:val="002D6F43"/>
    <w:rsid w:val="002D774B"/>
    <w:rsid w:val="002D7755"/>
    <w:rsid w:val="002E0933"/>
    <w:rsid w:val="002E0A39"/>
    <w:rsid w:val="002E10BA"/>
    <w:rsid w:val="002E1ECB"/>
    <w:rsid w:val="002E23A8"/>
    <w:rsid w:val="002E2ED1"/>
    <w:rsid w:val="002E3C00"/>
    <w:rsid w:val="002E3F8B"/>
    <w:rsid w:val="002E41F3"/>
    <w:rsid w:val="002E45C6"/>
    <w:rsid w:val="002E49B2"/>
    <w:rsid w:val="002E50B4"/>
    <w:rsid w:val="002E546F"/>
    <w:rsid w:val="002E58A5"/>
    <w:rsid w:val="002E59FC"/>
    <w:rsid w:val="002E5A39"/>
    <w:rsid w:val="002E5BD3"/>
    <w:rsid w:val="002E63EA"/>
    <w:rsid w:val="002E64EB"/>
    <w:rsid w:val="002E67E0"/>
    <w:rsid w:val="002E6AA5"/>
    <w:rsid w:val="002E7565"/>
    <w:rsid w:val="002F02D8"/>
    <w:rsid w:val="002F05E8"/>
    <w:rsid w:val="002F0989"/>
    <w:rsid w:val="002F09FD"/>
    <w:rsid w:val="002F0A02"/>
    <w:rsid w:val="002F1639"/>
    <w:rsid w:val="002F18C6"/>
    <w:rsid w:val="002F1CDC"/>
    <w:rsid w:val="002F1E27"/>
    <w:rsid w:val="002F1EC2"/>
    <w:rsid w:val="002F1EF8"/>
    <w:rsid w:val="002F31C2"/>
    <w:rsid w:val="002F3637"/>
    <w:rsid w:val="002F5059"/>
    <w:rsid w:val="002F5505"/>
    <w:rsid w:val="002F55A7"/>
    <w:rsid w:val="002F6458"/>
    <w:rsid w:val="002F7C9B"/>
    <w:rsid w:val="002F7CB2"/>
    <w:rsid w:val="00300976"/>
    <w:rsid w:val="00300D91"/>
    <w:rsid w:val="0030129F"/>
    <w:rsid w:val="00301E60"/>
    <w:rsid w:val="003023DF"/>
    <w:rsid w:val="00302D79"/>
    <w:rsid w:val="00303378"/>
    <w:rsid w:val="00303398"/>
    <w:rsid w:val="0030437F"/>
    <w:rsid w:val="00304435"/>
    <w:rsid w:val="0030443A"/>
    <w:rsid w:val="00305353"/>
    <w:rsid w:val="00305364"/>
    <w:rsid w:val="003055E6"/>
    <w:rsid w:val="00306913"/>
    <w:rsid w:val="00307538"/>
    <w:rsid w:val="003078B6"/>
    <w:rsid w:val="00307E82"/>
    <w:rsid w:val="00310721"/>
    <w:rsid w:val="00310E93"/>
    <w:rsid w:val="003114C5"/>
    <w:rsid w:val="00311B15"/>
    <w:rsid w:val="00311CAD"/>
    <w:rsid w:val="00312671"/>
    <w:rsid w:val="00313F45"/>
    <w:rsid w:val="00314521"/>
    <w:rsid w:val="00314612"/>
    <w:rsid w:val="00314A44"/>
    <w:rsid w:val="00314FEC"/>
    <w:rsid w:val="00315751"/>
    <w:rsid w:val="003163F1"/>
    <w:rsid w:val="00316A4E"/>
    <w:rsid w:val="003214A6"/>
    <w:rsid w:val="00321649"/>
    <w:rsid w:val="00321E37"/>
    <w:rsid w:val="003223A4"/>
    <w:rsid w:val="00322611"/>
    <w:rsid w:val="0032288F"/>
    <w:rsid w:val="003234C5"/>
    <w:rsid w:val="00323C12"/>
    <w:rsid w:val="00323DCF"/>
    <w:rsid w:val="0032404A"/>
    <w:rsid w:val="00324FAC"/>
    <w:rsid w:val="00325A55"/>
    <w:rsid w:val="00326DB0"/>
    <w:rsid w:val="00327B1E"/>
    <w:rsid w:val="00327B7A"/>
    <w:rsid w:val="00330155"/>
    <w:rsid w:val="003301C3"/>
    <w:rsid w:val="003308F6"/>
    <w:rsid w:val="00331416"/>
    <w:rsid w:val="00331C34"/>
    <w:rsid w:val="00331F9A"/>
    <w:rsid w:val="003324E7"/>
    <w:rsid w:val="003327D6"/>
    <w:rsid w:val="00332A69"/>
    <w:rsid w:val="00333145"/>
    <w:rsid w:val="003336D1"/>
    <w:rsid w:val="003345C7"/>
    <w:rsid w:val="003349BC"/>
    <w:rsid w:val="00334F61"/>
    <w:rsid w:val="00335B63"/>
    <w:rsid w:val="003362FE"/>
    <w:rsid w:val="0033729F"/>
    <w:rsid w:val="00337D2E"/>
    <w:rsid w:val="0034048F"/>
    <w:rsid w:val="00340665"/>
    <w:rsid w:val="00340749"/>
    <w:rsid w:val="00341860"/>
    <w:rsid w:val="00341FD4"/>
    <w:rsid w:val="003425DF"/>
    <w:rsid w:val="003426F7"/>
    <w:rsid w:val="00342FDE"/>
    <w:rsid w:val="00343081"/>
    <w:rsid w:val="0034319A"/>
    <w:rsid w:val="00344687"/>
    <w:rsid w:val="003446AA"/>
    <w:rsid w:val="00345342"/>
    <w:rsid w:val="00346748"/>
    <w:rsid w:val="00346A18"/>
    <w:rsid w:val="00347065"/>
    <w:rsid w:val="003474E2"/>
    <w:rsid w:val="00347732"/>
    <w:rsid w:val="00347C20"/>
    <w:rsid w:val="00347DA9"/>
    <w:rsid w:val="00347EC3"/>
    <w:rsid w:val="003512CB"/>
    <w:rsid w:val="003527F6"/>
    <w:rsid w:val="00352A16"/>
    <w:rsid w:val="0035386C"/>
    <w:rsid w:val="0035390B"/>
    <w:rsid w:val="00354AA0"/>
    <w:rsid w:val="00355787"/>
    <w:rsid w:val="0035657D"/>
    <w:rsid w:val="003566EE"/>
    <w:rsid w:val="00357662"/>
    <w:rsid w:val="00357E4D"/>
    <w:rsid w:val="003603BB"/>
    <w:rsid w:val="00360B8B"/>
    <w:rsid w:val="00361AD2"/>
    <w:rsid w:val="00363220"/>
    <w:rsid w:val="00363AE2"/>
    <w:rsid w:val="00364074"/>
    <w:rsid w:val="00364A7C"/>
    <w:rsid w:val="003657EF"/>
    <w:rsid w:val="00365C6E"/>
    <w:rsid w:val="00366EEF"/>
    <w:rsid w:val="00370595"/>
    <w:rsid w:val="00370659"/>
    <w:rsid w:val="00372186"/>
    <w:rsid w:val="00372D21"/>
    <w:rsid w:val="00372DDC"/>
    <w:rsid w:val="003736A4"/>
    <w:rsid w:val="003744E8"/>
    <w:rsid w:val="0037450B"/>
    <w:rsid w:val="00375938"/>
    <w:rsid w:val="00376082"/>
    <w:rsid w:val="0037659C"/>
    <w:rsid w:val="003767C8"/>
    <w:rsid w:val="00376E1C"/>
    <w:rsid w:val="00376FDA"/>
    <w:rsid w:val="00377CF2"/>
    <w:rsid w:val="003801B8"/>
    <w:rsid w:val="00380272"/>
    <w:rsid w:val="0038060F"/>
    <w:rsid w:val="00380B80"/>
    <w:rsid w:val="0038156D"/>
    <w:rsid w:val="00382814"/>
    <w:rsid w:val="00382BB6"/>
    <w:rsid w:val="00382E3D"/>
    <w:rsid w:val="0038361C"/>
    <w:rsid w:val="003838D3"/>
    <w:rsid w:val="00383E07"/>
    <w:rsid w:val="00384591"/>
    <w:rsid w:val="00386F00"/>
    <w:rsid w:val="00387060"/>
    <w:rsid w:val="00387098"/>
    <w:rsid w:val="00387575"/>
    <w:rsid w:val="003876BE"/>
    <w:rsid w:val="00387935"/>
    <w:rsid w:val="00387A8B"/>
    <w:rsid w:val="00387D18"/>
    <w:rsid w:val="0039095C"/>
    <w:rsid w:val="003910EE"/>
    <w:rsid w:val="00391227"/>
    <w:rsid w:val="003913ED"/>
    <w:rsid w:val="00392F04"/>
    <w:rsid w:val="00393E1B"/>
    <w:rsid w:val="003943A0"/>
    <w:rsid w:val="003945BE"/>
    <w:rsid w:val="00394F7C"/>
    <w:rsid w:val="00395092"/>
    <w:rsid w:val="0039551C"/>
    <w:rsid w:val="003958D9"/>
    <w:rsid w:val="00395C1D"/>
    <w:rsid w:val="003966FB"/>
    <w:rsid w:val="003A0177"/>
    <w:rsid w:val="003A037F"/>
    <w:rsid w:val="003A0695"/>
    <w:rsid w:val="003A1A37"/>
    <w:rsid w:val="003A20AA"/>
    <w:rsid w:val="003A2554"/>
    <w:rsid w:val="003A2BE7"/>
    <w:rsid w:val="003A2DE4"/>
    <w:rsid w:val="003A3991"/>
    <w:rsid w:val="003A3E60"/>
    <w:rsid w:val="003A429E"/>
    <w:rsid w:val="003A4448"/>
    <w:rsid w:val="003A4F3E"/>
    <w:rsid w:val="003A6929"/>
    <w:rsid w:val="003A6AE8"/>
    <w:rsid w:val="003A6BE9"/>
    <w:rsid w:val="003A6F01"/>
    <w:rsid w:val="003A7862"/>
    <w:rsid w:val="003A7FBD"/>
    <w:rsid w:val="003B032B"/>
    <w:rsid w:val="003B065A"/>
    <w:rsid w:val="003B18A9"/>
    <w:rsid w:val="003B1BB1"/>
    <w:rsid w:val="003B2018"/>
    <w:rsid w:val="003B2861"/>
    <w:rsid w:val="003B3EC6"/>
    <w:rsid w:val="003B444B"/>
    <w:rsid w:val="003B4A14"/>
    <w:rsid w:val="003B4B7C"/>
    <w:rsid w:val="003B5FEC"/>
    <w:rsid w:val="003B65EB"/>
    <w:rsid w:val="003B664D"/>
    <w:rsid w:val="003B67C5"/>
    <w:rsid w:val="003C0A0A"/>
    <w:rsid w:val="003C1039"/>
    <w:rsid w:val="003C14A3"/>
    <w:rsid w:val="003C2B62"/>
    <w:rsid w:val="003C3173"/>
    <w:rsid w:val="003C344A"/>
    <w:rsid w:val="003C380F"/>
    <w:rsid w:val="003C3845"/>
    <w:rsid w:val="003C3910"/>
    <w:rsid w:val="003C4B66"/>
    <w:rsid w:val="003C50DE"/>
    <w:rsid w:val="003C58CD"/>
    <w:rsid w:val="003C59E5"/>
    <w:rsid w:val="003C5E8A"/>
    <w:rsid w:val="003C631F"/>
    <w:rsid w:val="003C6F0D"/>
    <w:rsid w:val="003D0EA1"/>
    <w:rsid w:val="003D10AD"/>
    <w:rsid w:val="003D7ADC"/>
    <w:rsid w:val="003D7BE3"/>
    <w:rsid w:val="003E052C"/>
    <w:rsid w:val="003E10C8"/>
    <w:rsid w:val="003E11CC"/>
    <w:rsid w:val="003E2BEE"/>
    <w:rsid w:val="003E2D3E"/>
    <w:rsid w:val="003E3309"/>
    <w:rsid w:val="003E334A"/>
    <w:rsid w:val="003E3B18"/>
    <w:rsid w:val="003E481E"/>
    <w:rsid w:val="003E4F4D"/>
    <w:rsid w:val="003E593E"/>
    <w:rsid w:val="003E641E"/>
    <w:rsid w:val="003E6903"/>
    <w:rsid w:val="003E7F16"/>
    <w:rsid w:val="003F2D27"/>
    <w:rsid w:val="003F3257"/>
    <w:rsid w:val="003F36B1"/>
    <w:rsid w:val="003F3EF4"/>
    <w:rsid w:val="003F403A"/>
    <w:rsid w:val="003F44D3"/>
    <w:rsid w:val="003F47FD"/>
    <w:rsid w:val="003F5A04"/>
    <w:rsid w:val="003F6058"/>
    <w:rsid w:val="003F616E"/>
    <w:rsid w:val="003F6690"/>
    <w:rsid w:val="003F66DE"/>
    <w:rsid w:val="003F6CDF"/>
    <w:rsid w:val="003F7400"/>
    <w:rsid w:val="003F7B4E"/>
    <w:rsid w:val="00400505"/>
    <w:rsid w:val="00400C79"/>
    <w:rsid w:val="00400E1D"/>
    <w:rsid w:val="00401AE9"/>
    <w:rsid w:val="00402BFE"/>
    <w:rsid w:val="00403886"/>
    <w:rsid w:val="00403A73"/>
    <w:rsid w:val="004040AE"/>
    <w:rsid w:val="00404718"/>
    <w:rsid w:val="0040591C"/>
    <w:rsid w:val="00405BA9"/>
    <w:rsid w:val="0040771C"/>
    <w:rsid w:val="00410D04"/>
    <w:rsid w:val="00412035"/>
    <w:rsid w:val="00412AFB"/>
    <w:rsid w:val="0041333C"/>
    <w:rsid w:val="004133A1"/>
    <w:rsid w:val="00413564"/>
    <w:rsid w:val="0041412E"/>
    <w:rsid w:val="00414A42"/>
    <w:rsid w:val="0041534B"/>
    <w:rsid w:val="00415420"/>
    <w:rsid w:val="00415695"/>
    <w:rsid w:val="00415AF4"/>
    <w:rsid w:val="00415DC7"/>
    <w:rsid w:val="00415ECC"/>
    <w:rsid w:val="00415F4B"/>
    <w:rsid w:val="00415FCB"/>
    <w:rsid w:val="00416E03"/>
    <w:rsid w:val="004176FB"/>
    <w:rsid w:val="004203AC"/>
    <w:rsid w:val="004205C8"/>
    <w:rsid w:val="00420CE2"/>
    <w:rsid w:val="00421C75"/>
    <w:rsid w:val="004226EA"/>
    <w:rsid w:val="00423043"/>
    <w:rsid w:val="004232EF"/>
    <w:rsid w:val="004238ED"/>
    <w:rsid w:val="00423D8D"/>
    <w:rsid w:val="004244B7"/>
    <w:rsid w:val="00424F3F"/>
    <w:rsid w:val="00425C1E"/>
    <w:rsid w:val="004261FE"/>
    <w:rsid w:val="00426774"/>
    <w:rsid w:val="00426849"/>
    <w:rsid w:val="004268DA"/>
    <w:rsid w:val="004277CE"/>
    <w:rsid w:val="004278C6"/>
    <w:rsid w:val="0043095A"/>
    <w:rsid w:val="00430BD9"/>
    <w:rsid w:val="00431064"/>
    <w:rsid w:val="004311EC"/>
    <w:rsid w:val="00432529"/>
    <w:rsid w:val="00432643"/>
    <w:rsid w:val="00432B07"/>
    <w:rsid w:val="00432BC6"/>
    <w:rsid w:val="0043373E"/>
    <w:rsid w:val="00433830"/>
    <w:rsid w:val="00433C62"/>
    <w:rsid w:val="00433C7A"/>
    <w:rsid w:val="00433F77"/>
    <w:rsid w:val="004343B7"/>
    <w:rsid w:val="00434D29"/>
    <w:rsid w:val="004355F4"/>
    <w:rsid w:val="00435EBD"/>
    <w:rsid w:val="00436EB3"/>
    <w:rsid w:val="004370E7"/>
    <w:rsid w:val="0043714C"/>
    <w:rsid w:val="00437376"/>
    <w:rsid w:val="004373B6"/>
    <w:rsid w:val="00437716"/>
    <w:rsid w:val="00437BC6"/>
    <w:rsid w:val="004404B8"/>
    <w:rsid w:val="00440557"/>
    <w:rsid w:val="0044173C"/>
    <w:rsid w:val="00442A27"/>
    <w:rsid w:val="00443D5C"/>
    <w:rsid w:val="00445F88"/>
    <w:rsid w:val="004464A3"/>
    <w:rsid w:val="00446AC0"/>
    <w:rsid w:val="00446FFC"/>
    <w:rsid w:val="004475C4"/>
    <w:rsid w:val="004479D1"/>
    <w:rsid w:val="004505A6"/>
    <w:rsid w:val="0045124C"/>
    <w:rsid w:val="004541AD"/>
    <w:rsid w:val="004542AF"/>
    <w:rsid w:val="0045510E"/>
    <w:rsid w:val="00456BB0"/>
    <w:rsid w:val="00460C86"/>
    <w:rsid w:val="00460D49"/>
    <w:rsid w:val="004612B1"/>
    <w:rsid w:val="00462173"/>
    <w:rsid w:val="004628A0"/>
    <w:rsid w:val="00462B47"/>
    <w:rsid w:val="00463C10"/>
    <w:rsid w:val="00464062"/>
    <w:rsid w:val="004642BF"/>
    <w:rsid w:val="004646B4"/>
    <w:rsid w:val="0046481E"/>
    <w:rsid w:val="00465A3A"/>
    <w:rsid w:val="00466F34"/>
    <w:rsid w:val="00467BC1"/>
    <w:rsid w:val="00467F6D"/>
    <w:rsid w:val="00470A45"/>
    <w:rsid w:val="004715B8"/>
    <w:rsid w:val="0047212E"/>
    <w:rsid w:val="0047380B"/>
    <w:rsid w:val="00474379"/>
    <w:rsid w:val="004761D0"/>
    <w:rsid w:val="0047631F"/>
    <w:rsid w:val="004819BF"/>
    <w:rsid w:val="00481C87"/>
    <w:rsid w:val="00482504"/>
    <w:rsid w:val="0048316E"/>
    <w:rsid w:val="00486AA6"/>
    <w:rsid w:val="00486AE2"/>
    <w:rsid w:val="004873A0"/>
    <w:rsid w:val="00487B0D"/>
    <w:rsid w:val="00487FD4"/>
    <w:rsid w:val="00490236"/>
    <w:rsid w:val="00490F98"/>
    <w:rsid w:val="00492B29"/>
    <w:rsid w:val="004943AE"/>
    <w:rsid w:val="0049549D"/>
    <w:rsid w:val="0049550A"/>
    <w:rsid w:val="004955F4"/>
    <w:rsid w:val="00495704"/>
    <w:rsid w:val="00496413"/>
    <w:rsid w:val="0049713B"/>
    <w:rsid w:val="004A0110"/>
    <w:rsid w:val="004A01AD"/>
    <w:rsid w:val="004A052F"/>
    <w:rsid w:val="004A0A58"/>
    <w:rsid w:val="004A10CF"/>
    <w:rsid w:val="004A16E5"/>
    <w:rsid w:val="004A1EA6"/>
    <w:rsid w:val="004A2268"/>
    <w:rsid w:val="004A3481"/>
    <w:rsid w:val="004A36F5"/>
    <w:rsid w:val="004A38F7"/>
    <w:rsid w:val="004A4454"/>
    <w:rsid w:val="004A480F"/>
    <w:rsid w:val="004A64B0"/>
    <w:rsid w:val="004A689F"/>
    <w:rsid w:val="004A68EC"/>
    <w:rsid w:val="004A69B3"/>
    <w:rsid w:val="004A6CB3"/>
    <w:rsid w:val="004A6D0F"/>
    <w:rsid w:val="004A6E39"/>
    <w:rsid w:val="004A7314"/>
    <w:rsid w:val="004A73D1"/>
    <w:rsid w:val="004A7EEC"/>
    <w:rsid w:val="004B06C7"/>
    <w:rsid w:val="004B0C42"/>
    <w:rsid w:val="004B188C"/>
    <w:rsid w:val="004B18B5"/>
    <w:rsid w:val="004B25B3"/>
    <w:rsid w:val="004B372B"/>
    <w:rsid w:val="004B4D7A"/>
    <w:rsid w:val="004B552A"/>
    <w:rsid w:val="004B574A"/>
    <w:rsid w:val="004B5A97"/>
    <w:rsid w:val="004B5B59"/>
    <w:rsid w:val="004B5B5D"/>
    <w:rsid w:val="004B60DB"/>
    <w:rsid w:val="004B6D3D"/>
    <w:rsid w:val="004B7F0E"/>
    <w:rsid w:val="004C0345"/>
    <w:rsid w:val="004C0A63"/>
    <w:rsid w:val="004C0E46"/>
    <w:rsid w:val="004C1B48"/>
    <w:rsid w:val="004C1DE3"/>
    <w:rsid w:val="004C1EF9"/>
    <w:rsid w:val="004C3052"/>
    <w:rsid w:val="004C6E51"/>
    <w:rsid w:val="004C704F"/>
    <w:rsid w:val="004C76F0"/>
    <w:rsid w:val="004C7BC4"/>
    <w:rsid w:val="004C7F26"/>
    <w:rsid w:val="004D0AED"/>
    <w:rsid w:val="004D189D"/>
    <w:rsid w:val="004D275D"/>
    <w:rsid w:val="004D2C03"/>
    <w:rsid w:val="004D2E05"/>
    <w:rsid w:val="004D3465"/>
    <w:rsid w:val="004D38BE"/>
    <w:rsid w:val="004D427C"/>
    <w:rsid w:val="004D4BBD"/>
    <w:rsid w:val="004D55D9"/>
    <w:rsid w:val="004D62D8"/>
    <w:rsid w:val="004D6725"/>
    <w:rsid w:val="004D725F"/>
    <w:rsid w:val="004D778A"/>
    <w:rsid w:val="004D7F1D"/>
    <w:rsid w:val="004E0202"/>
    <w:rsid w:val="004E1676"/>
    <w:rsid w:val="004E2BC2"/>
    <w:rsid w:val="004E3603"/>
    <w:rsid w:val="004E41CF"/>
    <w:rsid w:val="004E52D2"/>
    <w:rsid w:val="004E5305"/>
    <w:rsid w:val="004E5EB8"/>
    <w:rsid w:val="004E5ED6"/>
    <w:rsid w:val="004E6F37"/>
    <w:rsid w:val="004E6FF8"/>
    <w:rsid w:val="004E786A"/>
    <w:rsid w:val="004F03D9"/>
    <w:rsid w:val="004F06D7"/>
    <w:rsid w:val="004F1015"/>
    <w:rsid w:val="004F1776"/>
    <w:rsid w:val="004F1C69"/>
    <w:rsid w:val="004F1D18"/>
    <w:rsid w:val="004F2C11"/>
    <w:rsid w:val="004F5AD0"/>
    <w:rsid w:val="004F5DF7"/>
    <w:rsid w:val="004F68CB"/>
    <w:rsid w:val="004F71B4"/>
    <w:rsid w:val="004F7234"/>
    <w:rsid w:val="004F7323"/>
    <w:rsid w:val="004F7602"/>
    <w:rsid w:val="00500269"/>
    <w:rsid w:val="00500C9C"/>
    <w:rsid w:val="00502111"/>
    <w:rsid w:val="00502314"/>
    <w:rsid w:val="00502B2D"/>
    <w:rsid w:val="00503B50"/>
    <w:rsid w:val="00503E7E"/>
    <w:rsid w:val="0050505B"/>
    <w:rsid w:val="00506BD2"/>
    <w:rsid w:val="00510A41"/>
    <w:rsid w:val="00511BB4"/>
    <w:rsid w:val="00512050"/>
    <w:rsid w:val="00512570"/>
    <w:rsid w:val="005137D6"/>
    <w:rsid w:val="0051432B"/>
    <w:rsid w:val="00514B35"/>
    <w:rsid w:val="005165F0"/>
    <w:rsid w:val="00516686"/>
    <w:rsid w:val="0051687B"/>
    <w:rsid w:val="0051727D"/>
    <w:rsid w:val="00521788"/>
    <w:rsid w:val="00523063"/>
    <w:rsid w:val="0052314F"/>
    <w:rsid w:val="00523741"/>
    <w:rsid w:val="00524F6F"/>
    <w:rsid w:val="00525011"/>
    <w:rsid w:val="00525271"/>
    <w:rsid w:val="00525430"/>
    <w:rsid w:val="0052558F"/>
    <w:rsid w:val="005257F7"/>
    <w:rsid w:val="00525DBC"/>
    <w:rsid w:val="00525EF1"/>
    <w:rsid w:val="00526667"/>
    <w:rsid w:val="00526C2B"/>
    <w:rsid w:val="00526DD1"/>
    <w:rsid w:val="00527148"/>
    <w:rsid w:val="00527447"/>
    <w:rsid w:val="005305DC"/>
    <w:rsid w:val="005313EF"/>
    <w:rsid w:val="0053203D"/>
    <w:rsid w:val="005322F2"/>
    <w:rsid w:val="005328F5"/>
    <w:rsid w:val="0053392F"/>
    <w:rsid w:val="00533C90"/>
    <w:rsid w:val="00534162"/>
    <w:rsid w:val="0053443E"/>
    <w:rsid w:val="00534C2C"/>
    <w:rsid w:val="005352B8"/>
    <w:rsid w:val="0053562E"/>
    <w:rsid w:val="00535A14"/>
    <w:rsid w:val="00535EE4"/>
    <w:rsid w:val="0053739F"/>
    <w:rsid w:val="00537872"/>
    <w:rsid w:val="0054075A"/>
    <w:rsid w:val="005407DE"/>
    <w:rsid w:val="00540973"/>
    <w:rsid w:val="00540C8E"/>
    <w:rsid w:val="00540CDF"/>
    <w:rsid w:val="00541AC6"/>
    <w:rsid w:val="00543371"/>
    <w:rsid w:val="005448FD"/>
    <w:rsid w:val="0054492D"/>
    <w:rsid w:val="00545250"/>
    <w:rsid w:val="00545493"/>
    <w:rsid w:val="00545BC7"/>
    <w:rsid w:val="005460F7"/>
    <w:rsid w:val="0054668A"/>
    <w:rsid w:val="005468C5"/>
    <w:rsid w:val="00546C22"/>
    <w:rsid w:val="00547446"/>
    <w:rsid w:val="00547E99"/>
    <w:rsid w:val="00550E76"/>
    <w:rsid w:val="005514F9"/>
    <w:rsid w:val="00551C17"/>
    <w:rsid w:val="00551D02"/>
    <w:rsid w:val="00551E3C"/>
    <w:rsid w:val="00552372"/>
    <w:rsid w:val="0055268A"/>
    <w:rsid w:val="00552943"/>
    <w:rsid w:val="00552AAD"/>
    <w:rsid w:val="00552FD3"/>
    <w:rsid w:val="00553AF0"/>
    <w:rsid w:val="00555425"/>
    <w:rsid w:val="005569C8"/>
    <w:rsid w:val="0055763B"/>
    <w:rsid w:val="0055774A"/>
    <w:rsid w:val="00560535"/>
    <w:rsid w:val="005606E7"/>
    <w:rsid w:val="0056093A"/>
    <w:rsid w:val="00560B8A"/>
    <w:rsid w:val="00560F28"/>
    <w:rsid w:val="005612B0"/>
    <w:rsid w:val="00561973"/>
    <w:rsid w:val="0056238F"/>
    <w:rsid w:val="00562E19"/>
    <w:rsid w:val="00563E88"/>
    <w:rsid w:val="005646EA"/>
    <w:rsid w:val="005656EF"/>
    <w:rsid w:val="005661C8"/>
    <w:rsid w:val="005670DE"/>
    <w:rsid w:val="0056737D"/>
    <w:rsid w:val="005675C1"/>
    <w:rsid w:val="00567693"/>
    <w:rsid w:val="00567F24"/>
    <w:rsid w:val="00570382"/>
    <w:rsid w:val="005703FE"/>
    <w:rsid w:val="00570CC0"/>
    <w:rsid w:val="00571D63"/>
    <w:rsid w:val="00572336"/>
    <w:rsid w:val="00573048"/>
    <w:rsid w:val="0057308F"/>
    <w:rsid w:val="00573650"/>
    <w:rsid w:val="00573DEA"/>
    <w:rsid w:val="005743B3"/>
    <w:rsid w:val="005759C6"/>
    <w:rsid w:val="00575C51"/>
    <w:rsid w:val="005777AD"/>
    <w:rsid w:val="00577C9E"/>
    <w:rsid w:val="00580BFF"/>
    <w:rsid w:val="00580CD7"/>
    <w:rsid w:val="0058115C"/>
    <w:rsid w:val="00581B99"/>
    <w:rsid w:val="005822B9"/>
    <w:rsid w:val="00582751"/>
    <w:rsid w:val="00582FE4"/>
    <w:rsid w:val="005843F1"/>
    <w:rsid w:val="00584D0F"/>
    <w:rsid w:val="00584ED4"/>
    <w:rsid w:val="00585156"/>
    <w:rsid w:val="005862CB"/>
    <w:rsid w:val="00586DEF"/>
    <w:rsid w:val="005878AA"/>
    <w:rsid w:val="00587E23"/>
    <w:rsid w:val="00587FA1"/>
    <w:rsid w:val="00590126"/>
    <w:rsid w:val="00590EB0"/>
    <w:rsid w:val="005911A1"/>
    <w:rsid w:val="005915B8"/>
    <w:rsid w:val="00591BB7"/>
    <w:rsid w:val="00591DC5"/>
    <w:rsid w:val="005929E6"/>
    <w:rsid w:val="00592AAD"/>
    <w:rsid w:val="005930AC"/>
    <w:rsid w:val="00594873"/>
    <w:rsid w:val="00595CF8"/>
    <w:rsid w:val="00597435"/>
    <w:rsid w:val="00597C99"/>
    <w:rsid w:val="005A00CB"/>
    <w:rsid w:val="005A0418"/>
    <w:rsid w:val="005A0BC1"/>
    <w:rsid w:val="005A0F53"/>
    <w:rsid w:val="005A0FB3"/>
    <w:rsid w:val="005A25CD"/>
    <w:rsid w:val="005A33BF"/>
    <w:rsid w:val="005A344B"/>
    <w:rsid w:val="005A374D"/>
    <w:rsid w:val="005A41AE"/>
    <w:rsid w:val="005A4C43"/>
    <w:rsid w:val="005A4D3A"/>
    <w:rsid w:val="005A53B1"/>
    <w:rsid w:val="005A5731"/>
    <w:rsid w:val="005A5BF1"/>
    <w:rsid w:val="005A654F"/>
    <w:rsid w:val="005A67C6"/>
    <w:rsid w:val="005A698A"/>
    <w:rsid w:val="005A6BB5"/>
    <w:rsid w:val="005A6EBF"/>
    <w:rsid w:val="005A77EB"/>
    <w:rsid w:val="005B0DA1"/>
    <w:rsid w:val="005B0EDD"/>
    <w:rsid w:val="005B0F75"/>
    <w:rsid w:val="005B1673"/>
    <w:rsid w:val="005B28A2"/>
    <w:rsid w:val="005B2C26"/>
    <w:rsid w:val="005B3110"/>
    <w:rsid w:val="005B31FA"/>
    <w:rsid w:val="005B3241"/>
    <w:rsid w:val="005B3721"/>
    <w:rsid w:val="005B46D7"/>
    <w:rsid w:val="005B573B"/>
    <w:rsid w:val="005B6D40"/>
    <w:rsid w:val="005B7B59"/>
    <w:rsid w:val="005B7B5E"/>
    <w:rsid w:val="005C074C"/>
    <w:rsid w:val="005C08D5"/>
    <w:rsid w:val="005C0AC7"/>
    <w:rsid w:val="005C0F46"/>
    <w:rsid w:val="005C1FE1"/>
    <w:rsid w:val="005C22C8"/>
    <w:rsid w:val="005C2CED"/>
    <w:rsid w:val="005C3E54"/>
    <w:rsid w:val="005C5697"/>
    <w:rsid w:val="005C5BFE"/>
    <w:rsid w:val="005C5C35"/>
    <w:rsid w:val="005C771A"/>
    <w:rsid w:val="005D0DCB"/>
    <w:rsid w:val="005D1C80"/>
    <w:rsid w:val="005D1D8E"/>
    <w:rsid w:val="005D2A78"/>
    <w:rsid w:val="005D400B"/>
    <w:rsid w:val="005D458E"/>
    <w:rsid w:val="005D462D"/>
    <w:rsid w:val="005D488F"/>
    <w:rsid w:val="005D48C2"/>
    <w:rsid w:val="005D4BE5"/>
    <w:rsid w:val="005D4F12"/>
    <w:rsid w:val="005D5402"/>
    <w:rsid w:val="005D7040"/>
    <w:rsid w:val="005D7138"/>
    <w:rsid w:val="005E12A5"/>
    <w:rsid w:val="005E13D0"/>
    <w:rsid w:val="005E1C38"/>
    <w:rsid w:val="005E29A4"/>
    <w:rsid w:val="005E29D1"/>
    <w:rsid w:val="005E35A3"/>
    <w:rsid w:val="005E384A"/>
    <w:rsid w:val="005E4089"/>
    <w:rsid w:val="005E4871"/>
    <w:rsid w:val="005E49F7"/>
    <w:rsid w:val="005E5CBF"/>
    <w:rsid w:val="005E5EC3"/>
    <w:rsid w:val="005E68BA"/>
    <w:rsid w:val="005E6AA1"/>
    <w:rsid w:val="005E78D3"/>
    <w:rsid w:val="005E7B7A"/>
    <w:rsid w:val="005E7E6A"/>
    <w:rsid w:val="005F09E5"/>
    <w:rsid w:val="005F0ABE"/>
    <w:rsid w:val="005F0DFC"/>
    <w:rsid w:val="005F1311"/>
    <w:rsid w:val="005F1816"/>
    <w:rsid w:val="005F2221"/>
    <w:rsid w:val="005F331E"/>
    <w:rsid w:val="005F33FB"/>
    <w:rsid w:val="005F3A50"/>
    <w:rsid w:val="005F3BAB"/>
    <w:rsid w:val="005F3E67"/>
    <w:rsid w:val="005F41F1"/>
    <w:rsid w:val="005F4257"/>
    <w:rsid w:val="005F4AD0"/>
    <w:rsid w:val="005F4FBE"/>
    <w:rsid w:val="005F507D"/>
    <w:rsid w:val="005F5F15"/>
    <w:rsid w:val="005F684E"/>
    <w:rsid w:val="005F6D65"/>
    <w:rsid w:val="005F7D75"/>
    <w:rsid w:val="00600566"/>
    <w:rsid w:val="00600C15"/>
    <w:rsid w:val="00600ED6"/>
    <w:rsid w:val="0060139D"/>
    <w:rsid w:val="00601C7B"/>
    <w:rsid w:val="00602228"/>
    <w:rsid w:val="00602441"/>
    <w:rsid w:val="00602795"/>
    <w:rsid w:val="00602B86"/>
    <w:rsid w:val="00602E0C"/>
    <w:rsid w:val="00603C71"/>
    <w:rsid w:val="00604B9E"/>
    <w:rsid w:val="00606827"/>
    <w:rsid w:val="00606CCB"/>
    <w:rsid w:val="006078F1"/>
    <w:rsid w:val="00610D3B"/>
    <w:rsid w:val="00611FC9"/>
    <w:rsid w:val="006120A6"/>
    <w:rsid w:val="00613E35"/>
    <w:rsid w:val="00614200"/>
    <w:rsid w:val="0061497B"/>
    <w:rsid w:val="00615160"/>
    <w:rsid w:val="006152D8"/>
    <w:rsid w:val="00617B98"/>
    <w:rsid w:val="00620087"/>
    <w:rsid w:val="006207D1"/>
    <w:rsid w:val="00620D51"/>
    <w:rsid w:val="00620E8E"/>
    <w:rsid w:val="006216C3"/>
    <w:rsid w:val="006220CE"/>
    <w:rsid w:val="00622A12"/>
    <w:rsid w:val="00622B8D"/>
    <w:rsid w:val="006239A9"/>
    <w:rsid w:val="00625C67"/>
    <w:rsid w:val="00626E8F"/>
    <w:rsid w:val="00627243"/>
    <w:rsid w:val="00627D5D"/>
    <w:rsid w:val="00630A6F"/>
    <w:rsid w:val="00632DF6"/>
    <w:rsid w:val="00632F5B"/>
    <w:rsid w:val="00632F7A"/>
    <w:rsid w:val="00633C2B"/>
    <w:rsid w:val="00634128"/>
    <w:rsid w:val="0063451F"/>
    <w:rsid w:val="00634D87"/>
    <w:rsid w:val="00635B4F"/>
    <w:rsid w:val="00635B59"/>
    <w:rsid w:val="006361E8"/>
    <w:rsid w:val="00636252"/>
    <w:rsid w:val="00636D2C"/>
    <w:rsid w:val="00640ACA"/>
    <w:rsid w:val="0064182E"/>
    <w:rsid w:val="00641A52"/>
    <w:rsid w:val="00642EB5"/>
    <w:rsid w:val="00643DA4"/>
    <w:rsid w:val="00643E24"/>
    <w:rsid w:val="0064431C"/>
    <w:rsid w:val="00644D82"/>
    <w:rsid w:val="00645AEA"/>
    <w:rsid w:val="00645D75"/>
    <w:rsid w:val="00646D11"/>
    <w:rsid w:val="00646E8B"/>
    <w:rsid w:val="006471BA"/>
    <w:rsid w:val="006472CA"/>
    <w:rsid w:val="00647335"/>
    <w:rsid w:val="00647DFA"/>
    <w:rsid w:val="00650E58"/>
    <w:rsid w:val="0065158B"/>
    <w:rsid w:val="00651CF7"/>
    <w:rsid w:val="006522C3"/>
    <w:rsid w:val="00652550"/>
    <w:rsid w:val="006528AB"/>
    <w:rsid w:val="006539E2"/>
    <w:rsid w:val="00653D50"/>
    <w:rsid w:val="006544B9"/>
    <w:rsid w:val="00654593"/>
    <w:rsid w:val="0065558D"/>
    <w:rsid w:val="0065572E"/>
    <w:rsid w:val="006559CD"/>
    <w:rsid w:val="00655A5C"/>
    <w:rsid w:val="00655C1C"/>
    <w:rsid w:val="00656013"/>
    <w:rsid w:val="006577F6"/>
    <w:rsid w:val="0065792F"/>
    <w:rsid w:val="006604C7"/>
    <w:rsid w:val="006617F3"/>
    <w:rsid w:val="00662318"/>
    <w:rsid w:val="006624A4"/>
    <w:rsid w:val="00662609"/>
    <w:rsid w:val="00662C5C"/>
    <w:rsid w:val="006631AB"/>
    <w:rsid w:val="00663972"/>
    <w:rsid w:val="006639AC"/>
    <w:rsid w:val="00664E83"/>
    <w:rsid w:val="00665401"/>
    <w:rsid w:val="00665BAB"/>
    <w:rsid w:val="00665DF5"/>
    <w:rsid w:val="006660CF"/>
    <w:rsid w:val="00666367"/>
    <w:rsid w:val="0066685E"/>
    <w:rsid w:val="006673F3"/>
    <w:rsid w:val="006678A4"/>
    <w:rsid w:val="00667B06"/>
    <w:rsid w:val="00667E50"/>
    <w:rsid w:val="00670571"/>
    <w:rsid w:val="0067060E"/>
    <w:rsid w:val="00670DF9"/>
    <w:rsid w:val="00670E80"/>
    <w:rsid w:val="006711FC"/>
    <w:rsid w:val="0067134D"/>
    <w:rsid w:val="00671979"/>
    <w:rsid w:val="00671D3D"/>
    <w:rsid w:val="00672884"/>
    <w:rsid w:val="0067320B"/>
    <w:rsid w:val="00675335"/>
    <w:rsid w:val="006773A2"/>
    <w:rsid w:val="00677E67"/>
    <w:rsid w:val="006804A8"/>
    <w:rsid w:val="00680CAA"/>
    <w:rsid w:val="00680E4F"/>
    <w:rsid w:val="0068240A"/>
    <w:rsid w:val="006824D5"/>
    <w:rsid w:val="0068258C"/>
    <w:rsid w:val="00683906"/>
    <w:rsid w:val="00683989"/>
    <w:rsid w:val="00683C31"/>
    <w:rsid w:val="00683ED8"/>
    <w:rsid w:val="0068404D"/>
    <w:rsid w:val="00684219"/>
    <w:rsid w:val="00684E7C"/>
    <w:rsid w:val="00684EEB"/>
    <w:rsid w:val="00685CE9"/>
    <w:rsid w:val="00686487"/>
    <w:rsid w:val="00686ACF"/>
    <w:rsid w:val="006870D6"/>
    <w:rsid w:val="00687A4C"/>
    <w:rsid w:val="00687B24"/>
    <w:rsid w:val="00690781"/>
    <w:rsid w:val="00690A63"/>
    <w:rsid w:val="00690CF8"/>
    <w:rsid w:val="00690F32"/>
    <w:rsid w:val="006913B3"/>
    <w:rsid w:val="006914A1"/>
    <w:rsid w:val="00691AD2"/>
    <w:rsid w:val="00693673"/>
    <w:rsid w:val="00693EB7"/>
    <w:rsid w:val="006950A9"/>
    <w:rsid w:val="00696008"/>
    <w:rsid w:val="00697004"/>
    <w:rsid w:val="006974E8"/>
    <w:rsid w:val="00697805"/>
    <w:rsid w:val="006A079D"/>
    <w:rsid w:val="006A0B19"/>
    <w:rsid w:val="006A1929"/>
    <w:rsid w:val="006A3A82"/>
    <w:rsid w:val="006A4C6F"/>
    <w:rsid w:val="006A4D0C"/>
    <w:rsid w:val="006A7651"/>
    <w:rsid w:val="006A7B06"/>
    <w:rsid w:val="006A7FE2"/>
    <w:rsid w:val="006B0411"/>
    <w:rsid w:val="006B212A"/>
    <w:rsid w:val="006B2253"/>
    <w:rsid w:val="006B22F6"/>
    <w:rsid w:val="006B447F"/>
    <w:rsid w:val="006B483D"/>
    <w:rsid w:val="006B53DF"/>
    <w:rsid w:val="006B5451"/>
    <w:rsid w:val="006B5980"/>
    <w:rsid w:val="006B63A8"/>
    <w:rsid w:val="006B65A4"/>
    <w:rsid w:val="006B6D7C"/>
    <w:rsid w:val="006B7187"/>
    <w:rsid w:val="006B76A0"/>
    <w:rsid w:val="006C0087"/>
    <w:rsid w:val="006C0F58"/>
    <w:rsid w:val="006C1969"/>
    <w:rsid w:val="006C1D31"/>
    <w:rsid w:val="006C24E2"/>
    <w:rsid w:val="006C25B1"/>
    <w:rsid w:val="006C25D6"/>
    <w:rsid w:val="006C271D"/>
    <w:rsid w:val="006C287A"/>
    <w:rsid w:val="006C2DD3"/>
    <w:rsid w:val="006C2DFA"/>
    <w:rsid w:val="006C33E9"/>
    <w:rsid w:val="006C35F0"/>
    <w:rsid w:val="006C3AFA"/>
    <w:rsid w:val="006C3F17"/>
    <w:rsid w:val="006C48AB"/>
    <w:rsid w:val="006C6775"/>
    <w:rsid w:val="006C7232"/>
    <w:rsid w:val="006C7628"/>
    <w:rsid w:val="006C7FA4"/>
    <w:rsid w:val="006D081F"/>
    <w:rsid w:val="006D0AEE"/>
    <w:rsid w:val="006D17B7"/>
    <w:rsid w:val="006D1B65"/>
    <w:rsid w:val="006D23A6"/>
    <w:rsid w:val="006D2592"/>
    <w:rsid w:val="006D3557"/>
    <w:rsid w:val="006D4568"/>
    <w:rsid w:val="006D489F"/>
    <w:rsid w:val="006D50E9"/>
    <w:rsid w:val="006D51E5"/>
    <w:rsid w:val="006D5C1F"/>
    <w:rsid w:val="006D63F5"/>
    <w:rsid w:val="006E0C18"/>
    <w:rsid w:val="006E10FF"/>
    <w:rsid w:val="006E11DE"/>
    <w:rsid w:val="006E149E"/>
    <w:rsid w:val="006E1568"/>
    <w:rsid w:val="006E1C32"/>
    <w:rsid w:val="006E27A2"/>
    <w:rsid w:val="006E298F"/>
    <w:rsid w:val="006E317B"/>
    <w:rsid w:val="006E31D4"/>
    <w:rsid w:val="006E3BC9"/>
    <w:rsid w:val="006E473F"/>
    <w:rsid w:val="006E4B10"/>
    <w:rsid w:val="006E4F3D"/>
    <w:rsid w:val="006E4FB7"/>
    <w:rsid w:val="006E53FA"/>
    <w:rsid w:val="006E576A"/>
    <w:rsid w:val="006E6A06"/>
    <w:rsid w:val="006E6E90"/>
    <w:rsid w:val="006E7D70"/>
    <w:rsid w:val="006F0CDB"/>
    <w:rsid w:val="006F1D6E"/>
    <w:rsid w:val="006F39CE"/>
    <w:rsid w:val="006F3A88"/>
    <w:rsid w:val="006F3FCC"/>
    <w:rsid w:val="006F4A83"/>
    <w:rsid w:val="006F51E3"/>
    <w:rsid w:val="006F548C"/>
    <w:rsid w:val="006F5B44"/>
    <w:rsid w:val="006F5B46"/>
    <w:rsid w:val="006F652B"/>
    <w:rsid w:val="006F658E"/>
    <w:rsid w:val="006F6B22"/>
    <w:rsid w:val="006F75ED"/>
    <w:rsid w:val="006F7DD1"/>
    <w:rsid w:val="00700553"/>
    <w:rsid w:val="00700773"/>
    <w:rsid w:val="00700A6F"/>
    <w:rsid w:val="00700CBB"/>
    <w:rsid w:val="007012EC"/>
    <w:rsid w:val="00701A51"/>
    <w:rsid w:val="00701AEE"/>
    <w:rsid w:val="00701BF2"/>
    <w:rsid w:val="00702D69"/>
    <w:rsid w:val="00702DBB"/>
    <w:rsid w:val="007035F7"/>
    <w:rsid w:val="007039B8"/>
    <w:rsid w:val="00703ABE"/>
    <w:rsid w:val="00704992"/>
    <w:rsid w:val="00704BD5"/>
    <w:rsid w:val="007052A4"/>
    <w:rsid w:val="00705640"/>
    <w:rsid w:val="00705886"/>
    <w:rsid w:val="007059C6"/>
    <w:rsid w:val="00705B76"/>
    <w:rsid w:val="00706FBE"/>
    <w:rsid w:val="0070726D"/>
    <w:rsid w:val="0070727B"/>
    <w:rsid w:val="0070793E"/>
    <w:rsid w:val="00711A06"/>
    <w:rsid w:val="00711C8B"/>
    <w:rsid w:val="00711D14"/>
    <w:rsid w:val="007124B4"/>
    <w:rsid w:val="00712728"/>
    <w:rsid w:val="00712969"/>
    <w:rsid w:val="00713B8A"/>
    <w:rsid w:val="00714C32"/>
    <w:rsid w:val="007152C9"/>
    <w:rsid w:val="00715CBF"/>
    <w:rsid w:val="007164F0"/>
    <w:rsid w:val="007165F4"/>
    <w:rsid w:val="00717A71"/>
    <w:rsid w:val="00717D99"/>
    <w:rsid w:val="00720708"/>
    <w:rsid w:val="00720778"/>
    <w:rsid w:val="00720FC5"/>
    <w:rsid w:val="00721014"/>
    <w:rsid w:val="007214C1"/>
    <w:rsid w:val="00721DF4"/>
    <w:rsid w:val="00723000"/>
    <w:rsid w:val="00723540"/>
    <w:rsid w:val="00723C9F"/>
    <w:rsid w:val="007248D0"/>
    <w:rsid w:val="007251AF"/>
    <w:rsid w:val="00725398"/>
    <w:rsid w:val="007258F0"/>
    <w:rsid w:val="00725FD0"/>
    <w:rsid w:val="0072790F"/>
    <w:rsid w:val="00727BD2"/>
    <w:rsid w:val="00730642"/>
    <w:rsid w:val="00731298"/>
    <w:rsid w:val="007312F3"/>
    <w:rsid w:val="00731A81"/>
    <w:rsid w:val="00731BD5"/>
    <w:rsid w:val="00731F00"/>
    <w:rsid w:val="007326B1"/>
    <w:rsid w:val="007334F3"/>
    <w:rsid w:val="0073352D"/>
    <w:rsid w:val="00733A7E"/>
    <w:rsid w:val="00733B7C"/>
    <w:rsid w:val="00734031"/>
    <w:rsid w:val="00734164"/>
    <w:rsid w:val="00735546"/>
    <w:rsid w:val="00735F43"/>
    <w:rsid w:val="00736963"/>
    <w:rsid w:val="00736C23"/>
    <w:rsid w:val="00736C58"/>
    <w:rsid w:val="00737632"/>
    <w:rsid w:val="0073790A"/>
    <w:rsid w:val="00737C8E"/>
    <w:rsid w:val="00737DFF"/>
    <w:rsid w:val="0074017A"/>
    <w:rsid w:val="007419EE"/>
    <w:rsid w:val="0074400C"/>
    <w:rsid w:val="0074422D"/>
    <w:rsid w:val="007446A2"/>
    <w:rsid w:val="007448AE"/>
    <w:rsid w:val="007455E8"/>
    <w:rsid w:val="007456F9"/>
    <w:rsid w:val="00745A73"/>
    <w:rsid w:val="00746465"/>
    <w:rsid w:val="0074666C"/>
    <w:rsid w:val="00752229"/>
    <w:rsid w:val="00752790"/>
    <w:rsid w:val="00752888"/>
    <w:rsid w:val="00753B6B"/>
    <w:rsid w:val="0075430B"/>
    <w:rsid w:val="00754E16"/>
    <w:rsid w:val="007555E9"/>
    <w:rsid w:val="007558D8"/>
    <w:rsid w:val="007559E8"/>
    <w:rsid w:val="007563CA"/>
    <w:rsid w:val="007565A5"/>
    <w:rsid w:val="007608BB"/>
    <w:rsid w:val="007617DF"/>
    <w:rsid w:val="0076251B"/>
    <w:rsid w:val="007632B5"/>
    <w:rsid w:val="0076342D"/>
    <w:rsid w:val="00764CC7"/>
    <w:rsid w:val="007665B6"/>
    <w:rsid w:val="00766703"/>
    <w:rsid w:val="00766F53"/>
    <w:rsid w:val="007673F5"/>
    <w:rsid w:val="00767EB5"/>
    <w:rsid w:val="00770255"/>
    <w:rsid w:val="00770606"/>
    <w:rsid w:val="0077061A"/>
    <w:rsid w:val="00770A1E"/>
    <w:rsid w:val="00770CD7"/>
    <w:rsid w:val="00770DB0"/>
    <w:rsid w:val="00770DE6"/>
    <w:rsid w:val="007711AC"/>
    <w:rsid w:val="0077135C"/>
    <w:rsid w:val="00772EF5"/>
    <w:rsid w:val="00773F57"/>
    <w:rsid w:val="00774016"/>
    <w:rsid w:val="007756D3"/>
    <w:rsid w:val="00775AB7"/>
    <w:rsid w:val="0077638F"/>
    <w:rsid w:val="0077690F"/>
    <w:rsid w:val="00776C85"/>
    <w:rsid w:val="00776D4D"/>
    <w:rsid w:val="0077723E"/>
    <w:rsid w:val="00780170"/>
    <w:rsid w:val="007805BE"/>
    <w:rsid w:val="00780A82"/>
    <w:rsid w:val="00782D48"/>
    <w:rsid w:val="00782FD8"/>
    <w:rsid w:val="00783149"/>
    <w:rsid w:val="007831ED"/>
    <w:rsid w:val="007834E1"/>
    <w:rsid w:val="007843A3"/>
    <w:rsid w:val="00784744"/>
    <w:rsid w:val="00784E20"/>
    <w:rsid w:val="00785051"/>
    <w:rsid w:val="00785313"/>
    <w:rsid w:val="007859A8"/>
    <w:rsid w:val="00786586"/>
    <w:rsid w:val="00787BD4"/>
    <w:rsid w:val="00787C3A"/>
    <w:rsid w:val="00790A1A"/>
    <w:rsid w:val="00790D29"/>
    <w:rsid w:val="00790EA1"/>
    <w:rsid w:val="007924C3"/>
    <w:rsid w:val="00793124"/>
    <w:rsid w:val="007932C8"/>
    <w:rsid w:val="007937F6"/>
    <w:rsid w:val="00793A74"/>
    <w:rsid w:val="00794BD1"/>
    <w:rsid w:val="00794D80"/>
    <w:rsid w:val="00796351"/>
    <w:rsid w:val="007968F5"/>
    <w:rsid w:val="0079741A"/>
    <w:rsid w:val="00797996"/>
    <w:rsid w:val="00797D3D"/>
    <w:rsid w:val="007A029A"/>
    <w:rsid w:val="007A055B"/>
    <w:rsid w:val="007A1FA4"/>
    <w:rsid w:val="007A23B8"/>
    <w:rsid w:val="007A23E4"/>
    <w:rsid w:val="007A242C"/>
    <w:rsid w:val="007A2BEF"/>
    <w:rsid w:val="007A33C4"/>
    <w:rsid w:val="007A3A36"/>
    <w:rsid w:val="007A48C1"/>
    <w:rsid w:val="007A5223"/>
    <w:rsid w:val="007A58D6"/>
    <w:rsid w:val="007A59E8"/>
    <w:rsid w:val="007A6A90"/>
    <w:rsid w:val="007A6E7C"/>
    <w:rsid w:val="007B016F"/>
    <w:rsid w:val="007B0613"/>
    <w:rsid w:val="007B075A"/>
    <w:rsid w:val="007B0A2C"/>
    <w:rsid w:val="007B0EF5"/>
    <w:rsid w:val="007B19BF"/>
    <w:rsid w:val="007B1F0B"/>
    <w:rsid w:val="007B2924"/>
    <w:rsid w:val="007B2942"/>
    <w:rsid w:val="007B328B"/>
    <w:rsid w:val="007B39D8"/>
    <w:rsid w:val="007B4267"/>
    <w:rsid w:val="007B4C88"/>
    <w:rsid w:val="007B60D7"/>
    <w:rsid w:val="007B6587"/>
    <w:rsid w:val="007B6BE8"/>
    <w:rsid w:val="007B7107"/>
    <w:rsid w:val="007B71CB"/>
    <w:rsid w:val="007B71FE"/>
    <w:rsid w:val="007B7FC5"/>
    <w:rsid w:val="007C07EF"/>
    <w:rsid w:val="007C180A"/>
    <w:rsid w:val="007C1B94"/>
    <w:rsid w:val="007C38E3"/>
    <w:rsid w:val="007C439F"/>
    <w:rsid w:val="007C469B"/>
    <w:rsid w:val="007C5C4E"/>
    <w:rsid w:val="007C743A"/>
    <w:rsid w:val="007C76E6"/>
    <w:rsid w:val="007C7E61"/>
    <w:rsid w:val="007D0AF4"/>
    <w:rsid w:val="007D203F"/>
    <w:rsid w:val="007D2443"/>
    <w:rsid w:val="007D2847"/>
    <w:rsid w:val="007D2B0F"/>
    <w:rsid w:val="007D3109"/>
    <w:rsid w:val="007D41E7"/>
    <w:rsid w:val="007D632E"/>
    <w:rsid w:val="007D63F8"/>
    <w:rsid w:val="007D7D94"/>
    <w:rsid w:val="007E0C9F"/>
    <w:rsid w:val="007E1B34"/>
    <w:rsid w:val="007E2ADC"/>
    <w:rsid w:val="007E4F4E"/>
    <w:rsid w:val="007E57C2"/>
    <w:rsid w:val="007E6081"/>
    <w:rsid w:val="007E6315"/>
    <w:rsid w:val="007E658E"/>
    <w:rsid w:val="007F0088"/>
    <w:rsid w:val="007F0435"/>
    <w:rsid w:val="007F04D2"/>
    <w:rsid w:val="007F15F4"/>
    <w:rsid w:val="007F1987"/>
    <w:rsid w:val="007F276D"/>
    <w:rsid w:val="007F2AB7"/>
    <w:rsid w:val="007F33A8"/>
    <w:rsid w:val="007F367F"/>
    <w:rsid w:val="007F38AA"/>
    <w:rsid w:val="007F416C"/>
    <w:rsid w:val="007F6BC2"/>
    <w:rsid w:val="007F6D2B"/>
    <w:rsid w:val="007F7405"/>
    <w:rsid w:val="007F7F1E"/>
    <w:rsid w:val="00800908"/>
    <w:rsid w:val="00800BF5"/>
    <w:rsid w:val="0080115C"/>
    <w:rsid w:val="008014F3"/>
    <w:rsid w:val="00801B2B"/>
    <w:rsid w:val="00801C55"/>
    <w:rsid w:val="00801D75"/>
    <w:rsid w:val="00801F3F"/>
    <w:rsid w:val="00804E92"/>
    <w:rsid w:val="00805F12"/>
    <w:rsid w:val="008063B3"/>
    <w:rsid w:val="00806416"/>
    <w:rsid w:val="00806D88"/>
    <w:rsid w:val="00807036"/>
    <w:rsid w:val="00807AA2"/>
    <w:rsid w:val="0081098A"/>
    <w:rsid w:val="00813F72"/>
    <w:rsid w:val="008144BE"/>
    <w:rsid w:val="00814733"/>
    <w:rsid w:val="00814989"/>
    <w:rsid w:val="00814B9D"/>
    <w:rsid w:val="00815007"/>
    <w:rsid w:val="00815CC6"/>
    <w:rsid w:val="00815DF5"/>
    <w:rsid w:val="0081600C"/>
    <w:rsid w:val="00816405"/>
    <w:rsid w:val="0081662A"/>
    <w:rsid w:val="00817BE2"/>
    <w:rsid w:val="00817E82"/>
    <w:rsid w:val="00821B41"/>
    <w:rsid w:val="008223C5"/>
    <w:rsid w:val="008223E8"/>
    <w:rsid w:val="00822581"/>
    <w:rsid w:val="00822588"/>
    <w:rsid w:val="00823147"/>
    <w:rsid w:val="008237DC"/>
    <w:rsid w:val="0082401D"/>
    <w:rsid w:val="00824330"/>
    <w:rsid w:val="008251E5"/>
    <w:rsid w:val="0082524A"/>
    <w:rsid w:val="00825AB9"/>
    <w:rsid w:val="008266B0"/>
    <w:rsid w:val="00826D5F"/>
    <w:rsid w:val="00826E05"/>
    <w:rsid w:val="008277B2"/>
    <w:rsid w:val="00827E48"/>
    <w:rsid w:val="00831211"/>
    <w:rsid w:val="0083146C"/>
    <w:rsid w:val="00831AB7"/>
    <w:rsid w:val="00831F19"/>
    <w:rsid w:val="008322C7"/>
    <w:rsid w:val="0083273F"/>
    <w:rsid w:val="00832E4A"/>
    <w:rsid w:val="00833D45"/>
    <w:rsid w:val="00834D4D"/>
    <w:rsid w:val="00835FE1"/>
    <w:rsid w:val="00836688"/>
    <w:rsid w:val="00836B5E"/>
    <w:rsid w:val="00836C81"/>
    <w:rsid w:val="00837F37"/>
    <w:rsid w:val="008401B9"/>
    <w:rsid w:val="00840830"/>
    <w:rsid w:val="00841639"/>
    <w:rsid w:val="008419E0"/>
    <w:rsid w:val="008435CF"/>
    <w:rsid w:val="008438EE"/>
    <w:rsid w:val="00845202"/>
    <w:rsid w:val="00845C5A"/>
    <w:rsid w:val="008461CE"/>
    <w:rsid w:val="008466F7"/>
    <w:rsid w:val="008467D1"/>
    <w:rsid w:val="00846B0E"/>
    <w:rsid w:val="008479FD"/>
    <w:rsid w:val="00850ACB"/>
    <w:rsid w:val="00850D96"/>
    <w:rsid w:val="008515E4"/>
    <w:rsid w:val="008521A6"/>
    <w:rsid w:val="00852E58"/>
    <w:rsid w:val="008530D5"/>
    <w:rsid w:val="008544BB"/>
    <w:rsid w:val="00854A22"/>
    <w:rsid w:val="00854AE4"/>
    <w:rsid w:val="008552BA"/>
    <w:rsid w:val="00855426"/>
    <w:rsid w:val="00855604"/>
    <w:rsid w:val="00855695"/>
    <w:rsid w:val="00855BDA"/>
    <w:rsid w:val="00856233"/>
    <w:rsid w:val="008565B8"/>
    <w:rsid w:val="00856868"/>
    <w:rsid w:val="008568BB"/>
    <w:rsid w:val="00856996"/>
    <w:rsid w:val="00857229"/>
    <w:rsid w:val="0086157D"/>
    <w:rsid w:val="008615F9"/>
    <w:rsid w:val="0086221D"/>
    <w:rsid w:val="008626E6"/>
    <w:rsid w:val="00862FBC"/>
    <w:rsid w:val="00863533"/>
    <w:rsid w:val="00863B8F"/>
    <w:rsid w:val="008648C0"/>
    <w:rsid w:val="00864FD6"/>
    <w:rsid w:val="008650DE"/>
    <w:rsid w:val="00865D1A"/>
    <w:rsid w:val="00866619"/>
    <w:rsid w:val="00866D55"/>
    <w:rsid w:val="00867577"/>
    <w:rsid w:val="00871575"/>
    <w:rsid w:val="00871AA4"/>
    <w:rsid w:val="00872905"/>
    <w:rsid w:val="00872DAD"/>
    <w:rsid w:val="00873808"/>
    <w:rsid w:val="00873C5C"/>
    <w:rsid w:val="00873C84"/>
    <w:rsid w:val="00874521"/>
    <w:rsid w:val="008745A1"/>
    <w:rsid w:val="008752B0"/>
    <w:rsid w:val="0087575E"/>
    <w:rsid w:val="00876039"/>
    <w:rsid w:val="00876347"/>
    <w:rsid w:val="00876A54"/>
    <w:rsid w:val="0087717F"/>
    <w:rsid w:val="00877324"/>
    <w:rsid w:val="008774C8"/>
    <w:rsid w:val="00877911"/>
    <w:rsid w:val="00877C8E"/>
    <w:rsid w:val="00877E7C"/>
    <w:rsid w:val="00880420"/>
    <w:rsid w:val="008808FD"/>
    <w:rsid w:val="00880A84"/>
    <w:rsid w:val="00880E5C"/>
    <w:rsid w:val="00882AD7"/>
    <w:rsid w:val="00882CC9"/>
    <w:rsid w:val="00882F59"/>
    <w:rsid w:val="00882FB1"/>
    <w:rsid w:val="00883958"/>
    <w:rsid w:val="00884B8B"/>
    <w:rsid w:val="00884F4C"/>
    <w:rsid w:val="008853DF"/>
    <w:rsid w:val="00885D10"/>
    <w:rsid w:val="008865C3"/>
    <w:rsid w:val="00887FA5"/>
    <w:rsid w:val="00890382"/>
    <w:rsid w:val="008906C9"/>
    <w:rsid w:val="00891597"/>
    <w:rsid w:val="00891CD0"/>
    <w:rsid w:val="00891F4D"/>
    <w:rsid w:val="00892F73"/>
    <w:rsid w:val="008933CA"/>
    <w:rsid w:val="0089350B"/>
    <w:rsid w:val="00894504"/>
    <w:rsid w:val="008945F5"/>
    <w:rsid w:val="00894B56"/>
    <w:rsid w:val="008954EA"/>
    <w:rsid w:val="00895847"/>
    <w:rsid w:val="00896A3D"/>
    <w:rsid w:val="00896FCB"/>
    <w:rsid w:val="00897870"/>
    <w:rsid w:val="00897925"/>
    <w:rsid w:val="00897C17"/>
    <w:rsid w:val="00897FF0"/>
    <w:rsid w:val="008A0568"/>
    <w:rsid w:val="008A1267"/>
    <w:rsid w:val="008A15E9"/>
    <w:rsid w:val="008A1FEE"/>
    <w:rsid w:val="008A23D8"/>
    <w:rsid w:val="008A2CFB"/>
    <w:rsid w:val="008A392C"/>
    <w:rsid w:val="008A3ED7"/>
    <w:rsid w:val="008A57D1"/>
    <w:rsid w:val="008A63B8"/>
    <w:rsid w:val="008A6628"/>
    <w:rsid w:val="008A7E1F"/>
    <w:rsid w:val="008B0922"/>
    <w:rsid w:val="008B0956"/>
    <w:rsid w:val="008B0D78"/>
    <w:rsid w:val="008B1331"/>
    <w:rsid w:val="008B136F"/>
    <w:rsid w:val="008B1462"/>
    <w:rsid w:val="008B151A"/>
    <w:rsid w:val="008B210B"/>
    <w:rsid w:val="008B2347"/>
    <w:rsid w:val="008B25BB"/>
    <w:rsid w:val="008B385E"/>
    <w:rsid w:val="008B3947"/>
    <w:rsid w:val="008B3A15"/>
    <w:rsid w:val="008B453C"/>
    <w:rsid w:val="008B4615"/>
    <w:rsid w:val="008B4C80"/>
    <w:rsid w:val="008B501D"/>
    <w:rsid w:val="008B70C9"/>
    <w:rsid w:val="008B744B"/>
    <w:rsid w:val="008C0295"/>
    <w:rsid w:val="008C032D"/>
    <w:rsid w:val="008C05A4"/>
    <w:rsid w:val="008C1700"/>
    <w:rsid w:val="008C2AE8"/>
    <w:rsid w:val="008C2F5C"/>
    <w:rsid w:val="008C3828"/>
    <w:rsid w:val="008C3A08"/>
    <w:rsid w:val="008C3F9F"/>
    <w:rsid w:val="008C46AA"/>
    <w:rsid w:val="008C4D71"/>
    <w:rsid w:val="008C5909"/>
    <w:rsid w:val="008C5AFF"/>
    <w:rsid w:val="008C5C60"/>
    <w:rsid w:val="008C62B4"/>
    <w:rsid w:val="008C6814"/>
    <w:rsid w:val="008C742C"/>
    <w:rsid w:val="008C75C3"/>
    <w:rsid w:val="008C7845"/>
    <w:rsid w:val="008D057E"/>
    <w:rsid w:val="008D0A0C"/>
    <w:rsid w:val="008D1526"/>
    <w:rsid w:val="008D1850"/>
    <w:rsid w:val="008D2133"/>
    <w:rsid w:val="008D23A9"/>
    <w:rsid w:val="008D2B3F"/>
    <w:rsid w:val="008D3203"/>
    <w:rsid w:val="008D3738"/>
    <w:rsid w:val="008D452F"/>
    <w:rsid w:val="008D6299"/>
    <w:rsid w:val="008D723B"/>
    <w:rsid w:val="008E0078"/>
    <w:rsid w:val="008E0E61"/>
    <w:rsid w:val="008E141A"/>
    <w:rsid w:val="008E1642"/>
    <w:rsid w:val="008E2097"/>
    <w:rsid w:val="008E369C"/>
    <w:rsid w:val="008E4116"/>
    <w:rsid w:val="008E4F9B"/>
    <w:rsid w:val="008E5317"/>
    <w:rsid w:val="008E5D5F"/>
    <w:rsid w:val="008E701D"/>
    <w:rsid w:val="008E7191"/>
    <w:rsid w:val="008E7F9A"/>
    <w:rsid w:val="008F0120"/>
    <w:rsid w:val="008F027C"/>
    <w:rsid w:val="008F182E"/>
    <w:rsid w:val="008F1E75"/>
    <w:rsid w:val="008F2B34"/>
    <w:rsid w:val="008F39E9"/>
    <w:rsid w:val="008F3C0C"/>
    <w:rsid w:val="008F6013"/>
    <w:rsid w:val="008F62B7"/>
    <w:rsid w:val="008F65E7"/>
    <w:rsid w:val="008F6996"/>
    <w:rsid w:val="009002F2"/>
    <w:rsid w:val="00900CBF"/>
    <w:rsid w:val="009012E5"/>
    <w:rsid w:val="0090131D"/>
    <w:rsid w:val="0090136C"/>
    <w:rsid w:val="009024EF"/>
    <w:rsid w:val="009028D2"/>
    <w:rsid w:val="00902A6B"/>
    <w:rsid w:val="00902C16"/>
    <w:rsid w:val="0090336E"/>
    <w:rsid w:val="009039A5"/>
    <w:rsid w:val="009050C7"/>
    <w:rsid w:val="00905150"/>
    <w:rsid w:val="00906047"/>
    <w:rsid w:val="0090608C"/>
    <w:rsid w:val="009068D2"/>
    <w:rsid w:val="009077AB"/>
    <w:rsid w:val="009077B2"/>
    <w:rsid w:val="00907BE7"/>
    <w:rsid w:val="00907DCE"/>
    <w:rsid w:val="00910FAA"/>
    <w:rsid w:val="0091125F"/>
    <w:rsid w:val="00911288"/>
    <w:rsid w:val="009116AE"/>
    <w:rsid w:val="00912670"/>
    <w:rsid w:val="009132B2"/>
    <w:rsid w:val="0091413E"/>
    <w:rsid w:val="00914A4C"/>
    <w:rsid w:val="00915470"/>
    <w:rsid w:val="00915B4D"/>
    <w:rsid w:val="00915C9A"/>
    <w:rsid w:val="00915DB1"/>
    <w:rsid w:val="00915DB2"/>
    <w:rsid w:val="009168BA"/>
    <w:rsid w:val="00916B83"/>
    <w:rsid w:val="00917A9D"/>
    <w:rsid w:val="00917DAA"/>
    <w:rsid w:val="0092031C"/>
    <w:rsid w:val="009204E0"/>
    <w:rsid w:val="00920A07"/>
    <w:rsid w:val="009211AE"/>
    <w:rsid w:val="009216A9"/>
    <w:rsid w:val="00921A10"/>
    <w:rsid w:val="00921CF3"/>
    <w:rsid w:val="00921EDC"/>
    <w:rsid w:val="00922EE7"/>
    <w:rsid w:val="00923405"/>
    <w:rsid w:val="0092348D"/>
    <w:rsid w:val="00923C2A"/>
    <w:rsid w:val="00923CD2"/>
    <w:rsid w:val="009251F6"/>
    <w:rsid w:val="0092528F"/>
    <w:rsid w:val="009259AD"/>
    <w:rsid w:val="00926B90"/>
    <w:rsid w:val="0092724D"/>
    <w:rsid w:val="00930273"/>
    <w:rsid w:val="00930E92"/>
    <w:rsid w:val="0093177F"/>
    <w:rsid w:val="0093300D"/>
    <w:rsid w:val="00933921"/>
    <w:rsid w:val="00935454"/>
    <w:rsid w:val="009359C8"/>
    <w:rsid w:val="00940945"/>
    <w:rsid w:val="00940E08"/>
    <w:rsid w:val="009410ED"/>
    <w:rsid w:val="00942299"/>
    <w:rsid w:val="00942767"/>
    <w:rsid w:val="00943820"/>
    <w:rsid w:val="00943FFB"/>
    <w:rsid w:val="00944DE2"/>
    <w:rsid w:val="009450D1"/>
    <w:rsid w:val="009452C1"/>
    <w:rsid w:val="00945ED1"/>
    <w:rsid w:val="00946483"/>
    <w:rsid w:val="00946559"/>
    <w:rsid w:val="00946D99"/>
    <w:rsid w:val="009471FB"/>
    <w:rsid w:val="00950671"/>
    <w:rsid w:val="00950E25"/>
    <w:rsid w:val="0095109A"/>
    <w:rsid w:val="009518EC"/>
    <w:rsid w:val="00951C84"/>
    <w:rsid w:val="0095371E"/>
    <w:rsid w:val="00954052"/>
    <w:rsid w:val="009542E2"/>
    <w:rsid w:val="00954E0A"/>
    <w:rsid w:val="00955625"/>
    <w:rsid w:val="00956F07"/>
    <w:rsid w:val="00957FD4"/>
    <w:rsid w:val="00960346"/>
    <w:rsid w:val="009608FC"/>
    <w:rsid w:val="00960D16"/>
    <w:rsid w:val="0096197D"/>
    <w:rsid w:val="00962030"/>
    <w:rsid w:val="0096216F"/>
    <w:rsid w:val="0096266A"/>
    <w:rsid w:val="00962976"/>
    <w:rsid w:val="00962F7E"/>
    <w:rsid w:val="00963B07"/>
    <w:rsid w:val="00965537"/>
    <w:rsid w:val="00965742"/>
    <w:rsid w:val="00965F2F"/>
    <w:rsid w:val="009667B7"/>
    <w:rsid w:val="00966C0A"/>
    <w:rsid w:val="00967353"/>
    <w:rsid w:val="00967570"/>
    <w:rsid w:val="009675E0"/>
    <w:rsid w:val="00967D4B"/>
    <w:rsid w:val="0097058D"/>
    <w:rsid w:val="00971552"/>
    <w:rsid w:val="00971BC0"/>
    <w:rsid w:val="00971E26"/>
    <w:rsid w:val="00971E9C"/>
    <w:rsid w:val="00971FCD"/>
    <w:rsid w:val="00972333"/>
    <w:rsid w:val="00972F2E"/>
    <w:rsid w:val="00973238"/>
    <w:rsid w:val="00973358"/>
    <w:rsid w:val="00974D47"/>
    <w:rsid w:val="009767F8"/>
    <w:rsid w:val="00976CF0"/>
    <w:rsid w:val="00980496"/>
    <w:rsid w:val="0098191E"/>
    <w:rsid w:val="00983EC4"/>
    <w:rsid w:val="009849C2"/>
    <w:rsid w:val="00984DE9"/>
    <w:rsid w:val="00985B9D"/>
    <w:rsid w:val="00985FCF"/>
    <w:rsid w:val="00986A73"/>
    <w:rsid w:val="0098705B"/>
    <w:rsid w:val="00987DCF"/>
    <w:rsid w:val="009902ED"/>
    <w:rsid w:val="0099091E"/>
    <w:rsid w:val="00990B15"/>
    <w:rsid w:val="00990BA5"/>
    <w:rsid w:val="009910BE"/>
    <w:rsid w:val="00991157"/>
    <w:rsid w:val="00991698"/>
    <w:rsid w:val="00991FF1"/>
    <w:rsid w:val="009927DA"/>
    <w:rsid w:val="00992984"/>
    <w:rsid w:val="00992C6E"/>
    <w:rsid w:val="0099318F"/>
    <w:rsid w:val="009935A4"/>
    <w:rsid w:val="009935D2"/>
    <w:rsid w:val="00993644"/>
    <w:rsid w:val="0099407D"/>
    <w:rsid w:val="00994931"/>
    <w:rsid w:val="00994949"/>
    <w:rsid w:val="0099644B"/>
    <w:rsid w:val="009A0185"/>
    <w:rsid w:val="009A1618"/>
    <w:rsid w:val="009A1703"/>
    <w:rsid w:val="009A2136"/>
    <w:rsid w:val="009A24A2"/>
    <w:rsid w:val="009A26D3"/>
    <w:rsid w:val="009A33E3"/>
    <w:rsid w:val="009A41AA"/>
    <w:rsid w:val="009A49F2"/>
    <w:rsid w:val="009A535F"/>
    <w:rsid w:val="009A64B4"/>
    <w:rsid w:val="009A6BF0"/>
    <w:rsid w:val="009A79EF"/>
    <w:rsid w:val="009A7A3C"/>
    <w:rsid w:val="009A7E27"/>
    <w:rsid w:val="009B0359"/>
    <w:rsid w:val="009B09E3"/>
    <w:rsid w:val="009B12D1"/>
    <w:rsid w:val="009B18E5"/>
    <w:rsid w:val="009B287D"/>
    <w:rsid w:val="009B36B2"/>
    <w:rsid w:val="009B38CE"/>
    <w:rsid w:val="009B3CCE"/>
    <w:rsid w:val="009B46B6"/>
    <w:rsid w:val="009B4C21"/>
    <w:rsid w:val="009B56D8"/>
    <w:rsid w:val="009B5FB6"/>
    <w:rsid w:val="009B78D2"/>
    <w:rsid w:val="009B7D9E"/>
    <w:rsid w:val="009C0639"/>
    <w:rsid w:val="009C0799"/>
    <w:rsid w:val="009C091C"/>
    <w:rsid w:val="009C10DE"/>
    <w:rsid w:val="009C1714"/>
    <w:rsid w:val="009C17F8"/>
    <w:rsid w:val="009C1BAC"/>
    <w:rsid w:val="009C20E7"/>
    <w:rsid w:val="009C21D0"/>
    <w:rsid w:val="009C265F"/>
    <w:rsid w:val="009C27A1"/>
    <w:rsid w:val="009C2D3F"/>
    <w:rsid w:val="009C34D4"/>
    <w:rsid w:val="009C3573"/>
    <w:rsid w:val="009C3993"/>
    <w:rsid w:val="009C3D7F"/>
    <w:rsid w:val="009C3F59"/>
    <w:rsid w:val="009C4072"/>
    <w:rsid w:val="009C44CC"/>
    <w:rsid w:val="009C4817"/>
    <w:rsid w:val="009C71A9"/>
    <w:rsid w:val="009D0C45"/>
    <w:rsid w:val="009D0D65"/>
    <w:rsid w:val="009D1EB7"/>
    <w:rsid w:val="009D1F8E"/>
    <w:rsid w:val="009D1FCA"/>
    <w:rsid w:val="009D2035"/>
    <w:rsid w:val="009D2C9E"/>
    <w:rsid w:val="009D2F9C"/>
    <w:rsid w:val="009D38F9"/>
    <w:rsid w:val="009D46A5"/>
    <w:rsid w:val="009D4FD0"/>
    <w:rsid w:val="009D5B93"/>
    <w:rsid w:val="009D6424"/>
    <w:rsid w:val="009E1BCF"/>
    <w:rsid w:val="009E21E3"/>
    <w:rsid w:val="009E2682"/>
    <w:rsid w:val="009E339E"/>
    <w:rsid w:val="009E4E05"/>
    <w:rsid w:val="009E6E21"/>
    <w:rsid w:val="009E6F10"/>
    <w:rsid w:val="009E7D96"/>
    <w:rsid w:val="009F091C"/>
    <w:rsid w:val="009F1005"/>
    <w:rsid w:val="009F1137"/>
    <w:rsid w:val="009F153A"/>
    <w:rsid w:val="009F1773"/>
    <w:rsid w:val="009F1E4F"/>
    <w:rsid w:val="009F2149"/>
    <w:rsid w:val="009F2868"/>
    <w:rsid w:val="009F2A1F"/>
    <w:rsid w:val="009F3125"/>
    <w:rsid w:val="009F31C0"/>
    <w:rsid w:val="009F3DD5"/>
    <w:rsid w:val="009F46BF"/>
    <w:rsid w:val="009F4FB2"/>
    <w:rsid w:val="009F53FF"/>
    <w:rsid w:val="009F5758"/>
    <w:rsid w:val="009F57D6"/>
    <w:rsid w:val="009F69CE"/>
    <w:rsid w:val="009F72FF"/>
    <w:rsid w:val="00A0085B"/>
    <w:rsid w:val="00A01650"/>
    <w:rsid w:val="00A031E3"/>
    <w:rsid w:val="00A0339B"/>
    <w:rsid w:val="00A04C3B"/>
    <w:rsid w:val="00A05F9D"/>
    <w:rsid w:val="00A07771"/>
    <w:rsid w:val="00A0777B"/>
    <w:rsid w:val="00A07A9E"/>
    <w:rsid w:val="00A10074"/>
    <w:rsid w:val="00A1010C"/>
    <w:rsid w:val="00A10147"/>
    <w:rsid w:val="00A101A6"/>
    <w:rsid w:val="00A10655"/>
    <w:rsid w:val="00A107F2"/>
    <w:rsid w:val="00A10A0D"/>
    <w:rsid w:val="00A114AA"/>
    <w:rsid w:val="00A11AFD"/>
    <w:rsid w:val="00A11F98"/>
    <w:rsid w:val="00A12216"/>
    <w:rsid w:val="00A12B74"/>
    <w:rsid w:val="00A13C4B"/>
    <w:rsid w:val="00A1473C"/>
    <w:rsid w:val="00A15244"/>
    <w:rsid w:val="00A15A52"/>
    <w:rsid w:val="00A15AEA"/>
    <w:rsid w:val="00A16EE6"/>
    <w:rsid w:val="00A1769B"/>
    <w:rsid w:val="00A179F1"/>
    <w:rsid w:val="00A20F89"/>
    <w:rsid w:val="00A21572"/>
    <w:rsid w:val="00A21740"/>
    <w:rsid w:val="00A2215D"/>
    <w:rsid w:val="00A22569"/>
    <w:rsid w:val="00A22CF6"/>
    <w:rsid w:val="00A230F4"/>
    <w:rsid w:val="00A2467E"/>
    <w:rsid w:val="00A25C3E"/>
    <w:rsid w:val="00A266CC"/>
    <w:rsid w:val="00A27B64"/>
    <w:rsid w:val="00A30071"/>
    <w:rsid w:val="00A3014D"/>
    <w:rsid w:val="00A30ED9"/>
    <w:rsid w:val="00A319E1"/>
    <w:rsid w:val="00A326AF"/>
    <w:rsid w:val="00A33C1B"/>
    <w:rsid w:val="00A33FFC"/>
    <w:rsid w:val="00A348E2"/>
    <w:rsid w:val="00A35CEA"/>
    <w:rsid w:val="00A35FF6"/>
    <w:rsid w:val="00A37684"/>
    <w:rsid w:val="00A378EE"/>
    <w:rsid w:val="00A3795C"/>
    <w:rsid w:val="00A40995"/>
    <w:rsid w:val="00A40CD2"/>
    <w:rsid w:val="00A41089"/>
    <w:rsid w:val="00A4261E"/>
    <w:rsid w:val="00A42847"/>
    <w:rsid w:val="00A42AB3"/>
    <w:rsid w:val="00A42ADD"/>
    <w:rsid w:val="00A44060"/>
    <w:rsid w:val="00A448B1"/>
    <w:rsid w:val="00A44E6C"/>
    <w:rsid w:val="00A44E91"/>
    <w:rsid w:val="00A44F01"/>
    <w:rsid w:val="00A4511C"/>
    <w:rsid w:val="00A45DEA"/>
    <w:rsid w:val="00A4738E"/>
    <w:rsid w:val="00A505CB"/>
    <w:rsid w:val="00A5072E"/>
    <w:rsid w:val="00A50E04"/>
    <w:rsid w:val="00A5124F"/>
    <w:rsid w:val="00A518DB"/>
    <w:rsid w:val="00A51FB3"/>
    <w:rsid w:val="00A52231"/>
    <w:rsid w:val="00A52256"/>
    <w:rsid w:val="00A5327E"/>
    <w:rsid w:val="00A53997"/>
    <w:rsid w:val="00A53CCD"/>
    <w:rsid w:val="00A544FF"/>
    <w:rsid w:val="00A54693"/>
    <w:rsid w:val="00A547DC"/>
    <w:rsid w:val="00A54953"/>
    <w:rsid w:val="00A55018"/>
    <w:rsid w:val="00A556B3"/>
    <w:rsid w:val="00A5593A"/>
    <w:rsid w:val="00A55C68"/>
    <w:rsid w:val="00A55E62"/>
    <w:rsid w:val="00A5612B"/>
    <w:rsid w:val="00A56F89"/>
    <w:rsid w:val="00A57BCD"/>
    <w:rsid w:val="00A60B0D"/>
    <w:rsid w:val="00A60EB8"/>
    <w:rsid w:val="00A62630"/>
    <w:rsid w:val="00A64891"/>
    <w:rsid w:val="00A658FD"/>
    <w:rsid w:val="00A65C11"/>
    <w:rsid w:val="00A65EDA"/>
    <w:rsid w:val="00A663BB"/>
    <w:rsid w:val="00A66540"/>
    <w:rsid w:val="00A66664"/>
    <w:rsid w:val="00A66687"/>
    <w:rsid w:val="00A67012"/>
    <w:rsid w:val="00A672A4"/>
    <w:rsid w:val="00A7040A"/>
    <w:rsid w:val="00A71559"/>
    <w:rsid w:val="00A73D66"/>
    <w:rsid w:val="00A74DF4"/>
    <w:rsid w:val="00A74FB3"/>
    <w:rsid w:val="00A754FB"/>
    <w:rsid w:val="00A770BC"/>
    <w:rsid w:val="00A7758B"/>
    <w:rsid w:val="00A775AA"/>
    <w:rsid w:val="00A7765C"/>
    <w:rsid w:val="00A77A07"/>
    <w:rsid w:val="00A77DA4"/>
    <w:rsid w:val="00A801F0"/>
    <w:rsid w:val="00A8050C"/>
    <w:rsid w:val="00A8054D"/>
    <w:rsid w:val="00A81488"/>
    <w:rsid w:val="00A81D49"/>
    <w:rsid w:val="00A82427"/>
    <w:rsid w:val="00A8244A"/>
    <w:rsid w:val="00A82E78"/>
    <w:rsid w:val="00A8392E"/>
    <w:rsid w:val="00A83B08"/>
    <w:rsid w:val="00A83D63"/>
    <w:rsid w:val="00A83D70"/>
    <w:rsid w:val="00A84C49"/>
    <w:rsid w:val="00A858AB"/>
    <w:rsid w:val="00A85B4B"/>
    <w:rsid w:val="00A86CCE"/>
    <w:rsid w:val="00A8761B"/>
    <w:rsid w:val="00A876E2"/>
    <w:rsid w:val="00A9032D"/>
    <w:rsid w:val="00A907F1"/>
    <w:rsid w:val="00A925F5"/>
    <w:rsid w:val="00A933E1"/>
    <w:rsid w:val="00A93A66"/>
    <w:rsid w:val="00A94153"/>
    <w:rsid w:val="00A94BFD"/>
    <w:rsid w:val="00A952E1"/>
    <w:rsid w:val="00A960E3"/>
    <w:rsid w:val="00A968C8"/>
    <w:rsid w:val="00A97650"/>
    <w:rsid w:val="00A97798"/>
    <w:rsid w:val="00AA03B4"/>
    <w:rsid w:val="00AA1342"/>
    <w:rsid w:val="00AA148C"/>
    <w:rsid w:val="00AA31F0"/>
    <w:rsid w:val="00AA36F3"/>
    <w:rsid w:val="00AA3869"/>
    <w:rsid w:val="00AA3A31"/>
    <w:rsid w:val="00AA3A6F"/>
    <w:rsid w:val="00AA45FB"/>
    <w:rsid w:val="00AA48DC"/>
    <w:rsid w:val="00AA4C7B"/>
    <w:rsid w:val="00AA6159"/>
    <w:rsid w:val="00AA61DF"/>
    <w:rsid w:val="00AA645C"/>
    <w:rsid w:val="00AA71AE"/>
    <w:rsid w:val="00AA7881"/>
    <w:rsid w:val="00AB0451"/>
    <w:rsid w:val="00AB0926"/>
    <w:rsid w:val="00AB1213"/>
    <w:rsid w:val="00AB1587"/>
    <w:rsid w:val="00AB20D0"/>
    <w:rsid w:val="00AB31CC"/>
    <w:rsid w:val="00AB3B3A"/>
    <w:rsid w:val="00AB3F78"/>
    <w:rsid w:val="00AB4258"/>
    <w:rsid w:val="00AB6A42"/>
    <w:rsid w:val="00AB756C"/>
    <w:rsid w:val="00AB7CD0"/>
    <w:rsid w:val="00AC0262"/>
    <w:rsid w:val="00AC0939"/>
    <w:rsid w:val="00AC28BD"/>
    <w:rsid w:val="00AC4209"/>
    <w:rsid w:val="00AC4508"/>
    <w:rsid w:val="00AC4C33"/>
    <w:rsid w:val="00AC4D2F"/>
    <w:rsid w:val="00AC4F59"/>
    <w:rsid w:val="00AC5196"/>
    <w:rsid w:val="00AC537B"/>
    <w:rsid w:val="00AC5567"/>
    <w:rsid w:val="00AC5EBF"/>
    <w:rsid w:val="00AC640A"/>
    <w:rsid w:val="00AC71BA"/>
    <w:rsid w:val="00AC7333"/>
    <w:rsid w:val="00AC78D8"/>
    <w:rsid w:val="00AC7ABD"/>
    <w:rsid w:val="00AD0041"/>
    <w:rsid w:val="00AD0380"/>
    <w:rsid w:val="00AD09CD"/>
    <w:rsid w:val="00AD1AB3"/>
    <w:rsid w:val="00AD1C40"/>
    <w:rsid w:val="00AD2E91"/>
    <w:rsid w:val="00AD2F0D"/>
    <w:rsid w:val="00AD3B56"/>
    <w:rsid w:val="00AD6143"/>
    <w:rsid w:val="00AD6DFA"/>
    <w:rsid w:val="00AD70F7"/>
    <w:rsid w:val="00AD7105"/>
    <w:rsid w:val="00AD751C"/>
    <w:rsid w:val="00AD76E2"/>
    <w:rsid w:val="00AD7CA0"/>
    <w:rsid w:val="00AE0145"/>
    <w:rsid w:val="00AE0148"/>
    <w:rsid w:val="00AE03EA"/>
    <w:rsid w:val="00AE100F"/>
    <w:rsid w:val="00AE1459"/>
    <w:rsid w:val="00AE2290"/>
    <w:rsid w:val="00AE2680"/>
    <w:rsid w:val="00AE31B3"/>
    <w:rsid w:val="00AE32A3"/>
    <w:rsid w:val="00AE340B"/>
    <w:rsid w:val="00AE4080"/>
    <w:rsid w:val="00AE413D"/>
    <w:rsid w:val="00AE424B"/>
    <w:rsid w:val="00AE4519"/>
    <w:rsid w:val="00AE4B22"/>
    <w:rsid w:val="00AE4F80"/>
    <w:rsid w:val="00AE526A"/>
    <w:rsid w:val="00AE7701"/>
    <w:rsid w:val="00AE7ABC"/>
    <w:rsid w:val="00AE7DA6"/>
    <w:rsid w:val="00AF05AB"/>
    <w:rsid w:val="00AF13B2"/>
    <w:rsid w:val="00AF1D1A"/>
    <w:rsid w:val="00AF2544"/>
    <w:rsid w:val="00AF2AF2"/>
    <w:rsid w:val="00AF2B51"/>
    <w:rsid w:val="00AF34E5"/>
    <w:rsid w:val="00AF3834"/>
    <w:rsid w:val="00AF41AE"/>
    <w:rsid w:val="00AF52A9"/>
    <w:rsid w:val="00AF6B51"/>
    <w:rsid w:val="00AF6E2B"/>
    <w:rsid w:val="00AF7254"/>
    <w:rsid w:val="00AF7C2B"/>
    <w:rsid w:val="00B00C42"/>
    <w:rsid w:val="00B00D2E"/>
    <w:rsid w:val="00B00F0D"/>
    <w:rsid w:val="00B013C9"/>
    <w:rsid w:val="00B01616"/>
    <w:rsid w:val="00B01B6E"/>
    <w:rsid w:val="00B03455"/>
    <w:rsid w:val="00B0349C"/>
    <w:rsid w:val="00B03CAD"/>
    <w:rsid w:val="00B051DF"/>
    <w:rsid w:val="00B05B50"/>
    <w:rsid w:val="00B05DF0"/>
    <w:rsid w:val="00B06928"/>
    <w:rsid w:val="00B06AFC"/>
    <w:rsid w:val="00B06F2B"/>
    <w:rsid w:val="00B07AA3"/>
    <w:rsid w:val="00B10327"/>
    <w:rsid w:val="00B117CC"/>
    <w:rsid w:val="00B11A07"/>
    <w:rsid w:val="00B11D1A"/>
    <w:rsid w:val="00B1214D"/>
    <w:rsid w:val="00B1259B"/>
    <w:rsid w:val="00B1275C"/>
    <w:rsid w:val="00B12BDF"/>
    <w:rsid w:val="00B13229"/>
    <w:rsid w:val="00B133B8"/>
    <w:rsid w:val="00B13C2C"/>
    <w:rsid w:val="00B14211"/>
    <w:rsid w:val="00B14460"/>
    <w:rsid w:val="00B14E89"/>
    <w:rsid w:val="00B15C02"/>
    <w:rsid w:val="00B1770F"/>
    <w:rsid w:val="00B177D5"/>
    <w:rsid w:val="00B17865"/>
    <w:rsid w:val="00B2034B"/>
    <w:rsid w:val="00B203A1"/>
    <w:rsid w:val="00B20A26"/>
    <w:rsid w:val="00B21DCA"/>
    <w:rsid w:val="00B23680"/>
    <w:rsid w:val="00B23E67"/>
    <w:rsid w:val="00B247B0"/>
    <w:rsid w:val="00B24C43"/>
    <w:rsid w:val="00B251AE"/>
    <w:rsid w:val="00B268DC"/>
    <w:rsid w:val="00B26D09"/>
    <w:rsid w:val="00B31499"/>
    <w:rsid w:val="00B315E3"/>
    <w:rsid w:val="00B31967"/>
    <w:rsid w:val="00B33135"/>
    <w:rsid w:val="00B33E54"/>
    <w:rsid w:val="00B35E89"/>
    <w:rsid w:val="00B36138"/>
    <w:rsid w:val="00B373FD"/>
    <w:rsid w:val="00B37410"/>
    <w:rsid w:val="00B37566"/>
    <w:rsid w:val="00B37B24"/>
    <w:rsid w:val="00B40B04"/>
    <w:rsid w:val="00B41FC5"/>
    <w:rsid w:val="00B42B98"/>
    <w:rsid w:val="00B42E53"/>
    <w:rsid w:val="00B44DA8"/>
    <w:rsid w:val="00B44F1E"/>
    <w:rsid w:val="00B453A2"/>
    <w:rsid w:val="00B454ED"/>
    <w:rsid w:val="00B467FD"/>
    <w:rsid w:val="00B468EE"/>
    <w:rsid w:val="00B46E68"/>
    <w:rsid w:val="00B46E80"/>
    <w:rsid w:val="00B4713E"/>
    <w:rsid w:val="00B47752"/>
    <w:rsid w:val="00B47B20"/>
    <w:rsid w:val="00B50B67"/>
    <w:rsid w:val="00B51EB3"/>
    <w:rsid w:val="00B51FD7"/>
    <w:rsid w:val="00B52B35"/>
    <w:rsid w:val="00B539EC"/>
    <w:rsid w:val="00B5426C"/>
    <w:rsid w:val="00B54983"/>
    <w:rsid w:val="00B55711"/>
    <w:rsid w:val="00B573E5"/>
    <w:rsid w:val="00B575DE"/>
    <w:rsid w:val="00B6041E"/>
    <w:rsid w:val="00B617BF"/>
    <w:rsid w:val="00B61968"/>
    <w:rsid w:val="00B61F2C"/>
    <w:rsid w:val="00B6248E"/>
    <w:rsid w:val="00B62A4B"/>
    <w:rsid w:val="00B62B50"/>
    <w:rsid w:val="00B63397"/>
    <w:rsid w:val="00B641A7"/>
    <w:rsid w:val="00B6447B"/>
    <w:rsid w:val="00B64790"/>
    <w:rsid w:val="00B64BDF"/>
    <w:rsid w:val="00B64F31"/>
    <w:rsid w:val="00B65488"/>
    <w:rsid w:val="00B6575E"/>
    <w:rsid w:val="00B65826"/>
    <w:rsid w:val="00B65F72"/>
    <w:rsid w:val="00B66179"/>
    <w:rsid w:val="00B6622E"/>
    <w:rsid w:val="00B664A8"/>
    <w:rsid w:val="00B66FA0"/>
    <w:rsid w:val="00B67316"/>
    <w:rsid w:val="00B70CEA"/>
    <w:rsid w:val="00B7172B"/>
    <w:rsid w:val="00B72D03"/>
    <w:rsid w:val="00B72FD9"/>
    <w:rsid w:val="00B73D55"/>
    <w:rsid w:val="00B750AD"/>
    <w:rsid w:val="00B75DBB"/>
    <w:rsid w:val="00B76044"/>
    <w:rsid w:val="00B76292"/>
    <w:rsid w:val="00B76968"/>
    <w:rsid w:val="00B7697F"/>
    <w:rsid w:val="00B76E97"/>
    <w:rsid w:val="00B7787D"/>
    <w:rsid w:val="00B801EE"/>
    <w:rsid w:val="00B807C5"/>
    <w:rsid w:val="00B80C15"/>
    <w:rsid w:val="00B80D7E"/>
    <w:rsid w:val="00B81196"/>
    <w:rsid w:val="00B85476"/>
    <w:rsid w:val="00B85E27"/>
    <w:rsid w:val="00B85EF8"/>
    <w:rsid w:val="00B86F44"/>
    <w:rsid w:val="00B87C55"/>
    <w:rsid w:val="00B87E1F"/>
    <w:rsid w:val="00B90BE7"/>
    <w:rsid w:val="00B915D7"/>
    <w:rsid w:val="00B91F7A"/>
    <w:rsid w:val="00B930B2"/>
    <w:rsid w:val="00B93679"/>
    <w:rsid w:val="00B9410B"/>
    <w:rsid w:val="00B9466C"/>
    <w:rsid w:val="00B952FD"/>
    <w:rsid w:val="00B95730"/>
    <w:rsid w:val="00B968FF"/>
    <w:rsid w:val="00B97E9B"/>
    <w:rsid w:val="00BA03E7"/>
    <w:rsid w:val="00BA0B18"/>
    <w:rsid w:val="00BA0B5A"/>
    <w:rsid w:val="00BA0C68"/>
    <w:rsid w:val="00BA2C2D"/>
    <w:rsid w:val="00BA3AFA"/>
    <w:rsid w:val="00BA3F90"/>
    <w:rsid w:val="00BA479D"/>
    <w:rsid w:val="00BA5520"/>
    <w:rsid w:val="00BA5CF2"/>
    <w:rsid w:val="00BA5F10"/>
    <w:rsid w:val="00BA7289"/>
    <w:rsid w:val="00BA730E"/>
    <w:rsid w:val="00BB12D5"/>
    <w:rsid w:val="00BB198D"/>
    <w:rsid w:val="00BB1ACF"/>
    <w:rsid w:val="00BB205B"/>
    <w:rsid w:val="00BB21CF"/>
    <w:rsid w:val="00BB28DC"/>
    <w:rsid w:val="00BB2CD9"/>
    <w:rsid w:val="00BB3021"/>
    <w:rsid w:val="00BB32A8"/>
    <w:rsid w:val="00BB36D8"/>
    <w:rsid w:val="00BB56BB"/>
    <w:rsid w:val="00BB5703"/>
    <w:rsid w:val="00BB5AB1"/>
    <w:rsid w:val="00BB5F9A"/>
    <w:rsid w:val="00BB6151"/>
    <w:rsid w:val="00BB6763"/>
    <w:rsid w:val="00BC0038"/>
    <w:rsid w:val="00BC04B6"/>
    <w:rsid w:val="00BC0C73"/>
    <w:rsid w:val="00BC1992"/>
    <w:rsid w:val="00BC2515"/>
    <w:rsid w:val="00BC2B51"/>
    <w:rsid w:val="00BC3370"/>
    <w:rsid w:val="00BC367F"/>
    <w:rsid w:val="00BC4A9F"/>
    <w:rsid w:val="00BC4F14"/>
    <w:rsid w:val="00BC50B6"/>
    <w:rsid w:val="00BC5630"/>
    <w:rsid w:val="00BC569A"/>
    <w:rsid w:val="00BC6ACE"/>
    <w:rsid w:val="00BC7094"/>
    <w:rsid w:val="00BD0503"/>
    <w:rsid w:val="00BD0B7B"/>
    <w:rsid w:val="00BD0BEF"/>
    <w:rsid w:val="00BD0F56"/>
    <w:rsid w:val="00BD0F77"/>
    <w:rsid w:val="00BD1EBF"/>
    <w:rsid w:val="00BD20C0"/>
    <w:rsid w:val="00BD2FDB"/>
    <w:rsid w:val="00BD363F"/>
    <w:rsid w:val="00BD3DA2"/>
    <w:rsid w:val="00BD45E7"/>
    <w:rsid w:val="00BD4716"/>
    <w:rsid w:val="00BD6A7A"/>
    <w:rsid w:val="00BD6CCC"/>
    <w:rsid w:val="00BD741C"/>
    <w:rsid w:val="00BD746E"/>
    <w:rsid w:val="00BD7481"/>
    <w:rsid w:val="00BD7C6C"/>
    <w:rsid w:val="00BD7D68"/>
    <w:rsid w:val="00BE09C8"/>
    <w:rsid w:val="00BE1152"/>
    <w:rsid w:val="00BE123B"/>
    <w:rsid w:val="00BE1528"/>
    <w:rsid w:val="00BE1943"/>
    <w:rsid w:val="00BE1EC5"/>
    <w:rsid w:val="00BE1FFF"/>
    <w:rsid w:val="00BE274E"/>
    <w:rsid w:val="00BE29F2"/>
    <w:rsid w:val="00BE2B01"/>
    <w:rsid w:val="00BE2CDF"/>
    <w:rsid w:val="00BE3FDA"/>
    <w:rsid w:val="00BE5448"/>
    <w:rsid w:val="00BE58FA"/>
    <w:rsid w:val="00BE65BF"/>
    <w:rsid w:val="00BE715B"/>
    <w:rsid w:val="00BE72F7"/>
    <w:rsid w:val="00BF0511"/>
    <w:rsid w:val="00BF0790"/>
    <w:rsid w:val="00BF0922"/>
    <w:rsid w:val="00BF3167"/>
    <w:rsid w:val="00BF3694"/>
    <w:rsid w:val="00BF42C2"/>
    <w:rsid w:val="00BF472B"/>
    <w:rsid w:val="00BF582B"/>
    <w:rsid w:val="00BF7DBC"/>
    <w:rsid w:val="00C0012A"/>
    <w:rsid w:val="00C00236"/>
    <w:rsid w:val="00C005AA"/>
    <w:rsid w:val="00C007AA"/>
    <w:rsid w:val="00C01500"/>
    <w:rsid w:val="00C02138"/>
    <w:rsid w:val="00C021EC"/>
    <w:rsid w:val="00C026C8"/>
    <w:rsid w:val="00C027B8"/>
    <w:rsid w:val="00C02DAB"/>
    <w:rsid w:val="00C02E55"/>
    <w:rsid w:val="00C032FD"/>
    <w:rsid w:val="00C03390"/>
    <w:rsid w:val="00C049FD"/>
    <w:rsid w:val="00C0576B"/>
    <w:rsid w:val="00C060CF"/>
    <w:rsid w:val="00C06320"/>
    <w:rsid w:val="00C06FE1"/>
    <w:rsid w:val="00C07053"/>
    <w:rsid w:val="00C07C2D"/>
    <w:rsid w:val="00C11C36"/>
    <w:rsid w:val="00C121F8"/>
    <w:rsid w:val="00C1342F"/>
    <w:rsid w:val="00C13DF6"/>
    <w:rsid w:val="00C13E52"/>
    <w:rsid w:val="00C14308"/>
    <w:rsid w:val="00C145AC"/>
    <w:rsid w:val="00C15C5B"/>
    <w:rsid w:val="00C15D0B"/>
    <w:rsid w:val="00C16116"/>
    <w:rsid w:val="00C16207"/>
    <w:rsid w:val="00C163D4"/>
    <w:rsid w:val="00C16481"/>
    <w:rsid w:val="00C166B6"/>
    <w:rsid w:val="00C168D7"/>
    <w:rsid w:val="00C16D61"/>
    <w:rsid w:val="00C17C47"/>
    <w:rsid w:val="00C20635"/>
    <w:rsid w:val="00C21409"/>
    <w:rsid w:val="00C21CD7"/>
    <w:rsid w:val="00C21E07"/>
    <w:rsid w:val="00C220CC"/>
    <w:rsid w:val="00C228FC"/>
    <w:rsid w:val="00C22D1D"/>
    <w:rsid w:val="00C23449"/>
    <w:rsid w:val="00C23628"/>
    <w:rsid w:val="00C23C29"/>
    <w:rsid w:val="00C2412E"/>
    <w:rsid w:val="00C25417"/>
    <w:rsid w:val="00C2578D"/>
    <w:rsid w:val="00C25E68"/>
    <w:rsid w:val="00C27B44"/>
    <w:rsid w:val="00C27E8A"/>
    <w:rsid w:val="00C30C01"/>
    <w:rsid w:val="00C31123"/>
    <w:rsid w:val="00C31BE2"/>
    <w:rsid w:val="00C326AB"/>
    <w:rsid w:val="00C32884"/>
    <w:rsid w:val="00C32C35"/>
    <w:rsid w:val="00C330B8"/>
    <w:rsid w:val="00C33455"/>
    <w:rsid w:val="00C34530"/>
    <w:rsid w:val="00C34C87"/>
    <w:rsid w:val="00C3520A"/>
    <w:rsid w:val="00C3526D"/>
    <w:rsid w:val="00C35B70"/>
    <w:rsid w:val="00C35C3A"/>
    <w:rsid w:val="00C35F0A"/>
    <w:rsid w:val="00C3617A"/>
    <w:rsid w:val="00C363F8"/>
    <w:rsid w:val="00C36B1E"/>
    <w:rsid w:val="00C36DE2"/>
    <w:rsid w:val="00C3705E"/>
    <w:rsid w:val="00C402DE"/>
    <w:rsid w:val="00C4051C"/>
    <w:rsid w:val="00C41FAE"/>
    <w:rsid w:val="00C42795"/>
    <w:rsid w:val="00C42C55"/>
    <w:rsid w:val="00C434C0"/>
    <w:rsid w:val="00C4368D"/>
    <w:rsid w:val="00C43F9A"/>
    <w:rsid w:val="00C44820"/>
    <w:rsid w:val="00C44ACD"/>
    <w:rsid w:val="00C44AD4"/>
    <w:rsid w:val="00C44F96"/>
    <w:rsid w:val="00C4650F"/>
    <w:rsid w:val="00C477B8"/>
    <w:rsid w:val="00C539D1"/>
    <w:rsid w:val="00C53C19"/>
    <w:rsid w:val="00C54472"/>
    <w:rsid w:val="00C5532B"/>
    <w:rsid w:val="00C565B9"/>
    <w:rsid w:val="00C57044"/>
    <w:rsid w:val="00C574D0"/>
    <w:rsid w:val="00C575F9"/>
    <w:rsid w:val="00C57EEA"/>
    <w:rsid w:val="00C6259B"/>
    <w:rsid w:val="00C626D8"/>
    <w:rsid w:val="00C63368"/>
    <w:rsid w:val="00C64F38"/>
    <w:rsid w:val="00C65AD7"/>
    <w:rsid w:val="00C6621E"/>
    <w:rsid w:val="00C665D8"/>
    <w:rsid w:val="00C66E80"/>
    <w:rsid w:val="00C6776D"/>
    <w:rsid w:val="00C7025B"/>
    <w:rsid w:val="00C71003"/>
    <w:rsid w:val="00C71A9B"/>
    <w:rsid w:val="00C72107"/>
    <w:rsid w:val="00C724CC"/>
    <w:rsid w:val="00C728EA"/>
    <w:rsid w:val="00C72FF3"/>
    <w:rsid w:val="00C73EEB"/>
    <w:rsid w:val="00C74AA2"/>
    <w:rsid w:val="00C74AAE"/>
    <w:rsid w:val="00C76251"/>
    <w:rsid w:val="00C766C0"/>
    <w:rsid w:val="00C76B37"/>
    <w:rsid w:val="00C770D1"/>
    <w:rsid w:val="00C774CE"/>
    <w:rsid w:val="00C776DE"/>
    <w:rsid w:val="00C80B12"/>
    <w:rsid w:val="00C81082"/>
    <w:rsid w:val="00C8188E"/>
    <w:rsid w:val="00C827B4"/>
    <w:rsid w:val="00C82D9F"/>
    <w:rsid w:val="00C839F6"/>
    <w:rsid w:val="00C84806"/>
    <w:rsid w:val="00C84916"/>
    <w:rsid w:val="00C85173"/>
    <w:rsid w:val="00C85564"/>
    <w:rsid w:val="00C86ED4"/>
    <w:rsid w:val="00C870FB"/>
    <w:rsid w:val="00C9072C"/>
    <w:rsid w:val="00C9240F"/>
    <w:rsid w:val="00C92621"/>
    <w:rsid w:val="00C92C47"/>
    <w:rsid w:val="00C92DD6"/>
    <w:rsid w:val="00C931C8"/>
    <w:rsid w:val="00C93383"/>
    <w:rsid w:val="00C9342C"/>
    <w:rsid w:val="00C93770"/>
    <w:rsid w:val="00C937E0"/>
    <w:rsid w:val="00C93B06"/>
    <w:rsid w:val="00C94009"/>
    <w:rsid w:val="00C94440"/>
    <w:rsid w:val="00C949FF"/>
    <w:rsid w:val="00C94B3B"/>
    <w:rsid w:val="00C95396"/>
    <w:rsid w:val="00C953ED"/>
    <w:rsid w:val="00C9554A"/>
    <w:rsid w:val="00C96CB7"/>
    <w:rsid w:val="00C97B73"/>
    <w:rsid w:val="00CA0AD0"/>
    <w:rsid w:val="00CA1387"/>
    <w:rsid w:val="00CA15CA"/>
    <w:rsid w:val="00CA2B52"/>
    <w:rsid w:val="00CA38A6"/>
    <w:rsid w:val="00CA3C58"/>
    <w:rsid w:val="00CA4904"/>
    <w:rsid w:val="00CA4B03"/>
    <w:rsid w:val="00CA4D77"/>
    <w:rsid w:val="00CA554E"/>
    <w:rsid w:val="00CA5972"/>
    <w:rsid w:val="00CA5C59"/>
    <w:rsid w:val="00CA5EEE"/>
    <w:rsid w:val="00CA6FCE"/>
    <w:rsid w:val="00CA7059"/>
    <w:rsid w:val="00CA712C"/>
    <w:rsid w:val="00CA7135"/>
    <w:rsid w:val="00CA7660"/>
    <w:rsid w:val="00CA7A61"/>
    <w:rsid w:val="00CA7F46"/>
    <w:rsid w:val="00CB009E"/>
    <w:rsid w:val="00CB0B08"/>
    <w:rsid w:val="00CB1021"/>
    <w:rsid w:val="00CB146E"/>
    <w:rsid w:val="00CB1635"/>
    <w:rsid w:val="00CB1E1A"/>
    <w:rsid w:val="00CB29EA"/>
    <w:rsid w:val="00CB2C00"/>
    <w:rsid w:val="00CB2D14"/>
    <w:rsid w:val="00CB3C18"/>
    <w:rsid w:val="00CB3DEB"/>
    <w:rsid w:val="00CB412B"/>
    <w:rsid w:val="00CB4BE4"/>
    <w:rsid w:val="00CB55B2"/>
    <w:rsid w:val="00CB63A9"/>
    <w:rsid w:val="00CB63F7"/>
    <w:rsid w:val="00CB6848"/>
    <w:rsid w:val="00CB7EDC"/>
    <w:rsid w:val="00CC0257"/>
    <w:rsid w:val="00CC1028"/>
    <w:rsid w:val="00CC23EE"/>
    <w:rsid w:val="00CC24FD"/>
    <w:rsid w:val="00CC3395"/>
    <w:rsid w:val="00CC359C"/>
    <w:rsid w:val="00CC3A32"/>
    <w:rsid w:val="00CC3C9C"/>
    <w:rsid w:val="00CC3F17"/>
    <w:rsid w:val="00CC4097"/>
    <w:rsid w:val="00CC48DB"/>
    <w:rsid w:val="00CC564C"/>
    <w:rsid w:val="00CC5BF7"/>
    <w:rsid w:val="00CD0712"/>
    <w:rsid w:val="00CD0A01"/>
    <w:rsid w:val="00CD0B50"/>
    <w:rsid w:val="00CD1257"/>
    <w:rsid w:val="00CD1C4B"/>
    <w:rsid w:val="00CD1CD2"/>
    <w:rsid w:val="00CD2080"/>
    <w:rsid w:val="00CD2529"/>
    <w:rsid w:val="00CD2AC8"/>
    <w:rsid w:val="00CD4EA3"/>
    <w:rsid w:val="00CD4EE0"/>
    <w:rsid w:val="00CD5474"/>
    <w:rsid w:val="00CD5509"/>
    <w:rsid w:val="00CD6010"/>
    <w:rsid w:val="00CD72D2"/>
    <w:rsid w:val="00CE00A4"/>
    <w:rsid w:val="00CE1839"/>
    <w:rsid w:val="00CE1CDF"/>
    <w:rsid w:val="00CE1E99"/>
    <w:rsid w:val="00CE3465"/>
    <w:rsid w:val="00CE3A40"/>
    <w:rsid w:val="00CE41EB"/>
    <w:rsid w:val="00CE57F5"/>
    <w:rsid w:val="00CE69F9"/>
    <w:rsid w:val="00CE7F01"/>
    <w:rsid w:val="00CF0555"/>
    <w:rsid w:val="00CF062C"/>
    <w:rsid w:val="00CF0E0F"/>
    <w:rsid w:val="00CF2273"/>
    <w:rsid w:val="00CF276E"/>
    <w:rsid w:val="00CF2A93"/>
    <w:rsid w:val="00CF2BA4"/>
    <w:rsid w:val="00CF2E74"/>
    <w:rsid w:val="00CF2EE9"/>
    <w:rsid w:val="00CF3302"/>
    <w:rsid w:val="00CF39D7"/>
    <w:rsid w:val="00CF3AF7"/>
    <w:rsid w:val="00CF47F5"/>
    <w:rsid w:val="00CF4863"/>
    <w:rsid w:val="00CF4F9B"/>
    <w:rsid w:val="00CF5EA3"/>
    <w:rsid w:val="00CF6261"/>
    <w:rsid w:val="00CF6434"/>
    <w:rsid w:val="00CF655D"/>
    <w:rsid w:val="00D00A41"/>
    <w:rsid w:val="00D01084"/>
    <w:rsid w:val="00D01233"/>
    <w:rsid w:val="00D01342"/>
    <w:rsid w:val="00D01521"/>
    <w:rsid w:val="00D04858"/>
    <w:rsid w:val="00D051BA"/>
    <w:rsid w:val="00D057FF"/>
    <w:rsid w:val="00D05889"/>
    <w:rsid w:val="00D05E5E"/>
    <w:rsid w:val="00D0618A"/>
    <w:rsid w:val="00D07304"/>
    <w:rsid w:val="00D07381"/>
    <w:rsid w:val="00D07CFB"/>
    <w:rsid w:val="00D1007E"/>
    <w:rsid w:val="00D1048E"/>
    <w:rsid w:val="00D10822"/>
    <w:rsid w:val="00D109FB"/>
    <w:rsid w:val="00D11444"/>
    <w:rsid w:val="00D11EE7"/>
    <w:rsid w:val="00D1224B"/>
    <w:rsid w:val="00D122F0"/>
    <w:rsid w:val="00D12635"/>
    <w:rsid w:val="00D12AC4"/>
    <w:rsid w:val="00D12DD0"/>
    <w:rsid w:val="00D13F2C"/>
    <w:rsid w:val="00D140EA"/>
    <w:rsid w:val="00D14395"/>
    <w:rsid w:val="00D14BD9"/>
    <w:rsid w:val="00D150DF"/>
    <w:rsid w:val="00D15AC8"/>
    <w:rsid w:val="00D16A65"/>
    <w:rsid w:val="00D16DC1"/>
    <w:rsid w:val="00D16DDE"/>
    <w:rsid w:val="00D17E12"/>
    <w:rsid w:val="00D206F8"/>
    <w:rsid w:val="00D21B4F"/>
    <w:rsid w:val="00D2212E"/>
    <w:rsid w:val="00D2220F"/>
    <w:rsid w:val="00D232E8"/>
    <w:rsid w:val="00D23430"/>
    <w:rsid w:val="00D234D6"/>
    <w:rsid w:val="00D249C2"/>
    <w:rsid w:val="00D24A17"/>
    <w:rsid w:val="00D25458"/>
    <w:rsid w:val="00D26DCF"/>
    <w:rsid w:val="00D271A1"/>
    <w:rsid w:val="00D27A33"/>
    <w:rsid w:val="00D30063"/>
    <w:rsid w:val="00D30233"/>
    <w:rsid w:val="00D31328"/>
    <w:rsid w:val="00D31376"/>
    <w:rsid w:val="00D3180C"/>
    <w:rsid w:val="00D31A92"/>
    <w:rsid w:val="00D33812"/>
    <w:rsid w:val="00D3498C"/>
    <w:rsid w:val="00D3519A"/>
    <w:rsid w:val="00D35832"/>
    <w:rsid w:val="00D35C18"/>
    <w:rsid w:val="00D36289"/>
    <w:rsid w:val="00D36FCA"/>
    <w:rsid w:val="00D37085"/>
    <w:rsid w:val="00D3759B"/>
    <w:rsid w:val="00D40146"/>
    <w:rsid w:val="00D41E93"/>
    <w:rsid w:val="00D42A3C"/>
    <w:rsid w:val="00D431AF"/>
    <w:rsid w:val="00D43363"/>
    <w:rsid w:val="00D43930"/>
    <w:rsid w:val="00D43D54"/>
    <w:rsid w:val="00D43DDE"/>
    <w:rsid w:val="00D448A7"/>
    <w:rsid w:val="00D4503A"/>
    <w:rsid w:val="00D4567C"/>
    <w:rsid w:val="00D45973"/>
    <w:rsid w:val="00D466F7"/>
    <w:rsid w:val="00D471BE"/>
    <w:rsid w:val="00D47A86"/>
    <w:rsid w:val="00D47B20"/>
    <w:rsid w:val="00D51A8A"/>
    <w:rsid w:val="00D532CF"/>
    <w:rsid w:val="00D54A10"/>
    <w:rsid w:val="00D54E6D"/>
    <w:rsid w:val="00D5633D"/>
    <w:rsid w:val="00D56599"/>
    <w:rsid w:val="00D565DA"/>
    <w:rsid w:val="00D56928"/>
    <w:rsid w:val="00D56B67"/>
    <w:rsid w:val="00D57114"/>
    <w:rsid w:val="00D5737F"/>
    <w:rsid w:val="00D57457"/>
    <w:rsid w:val="00D57F99"/>
    <w:rsid w:val="00D60E1D"/>
    <w:rsid w:val="00D611D8"/>
    <w:rsid w:val="00D624EE"/>
    <w:rsid w:val="00D6453B"/>
    <w:rsid w:val="00D64A29"/>
    <w:rsid w:val="00D6549C"/>
    <w:rsid w:val="00D65639"/>
    <w:rsid w:val="00D672A6"/>
    <w:rsid w:val="00D67DC8"/>
    <w:rsid w:val="00D67F28"/>
    <w:rsid w:val="00D67F5B"/>
    <w:rsid w:val="00D67F6B"/>
    <w:rsid w:val="00D70065"/>
    <w:rsid w:val="00D704C3"/>
    <w:rsid w:val="00D70CEE"/>
    <w:rsid w:val="00D70E2C"/>
    <w:rsid w:val="00D72241"/>
    <w:rsid w:val="00D72FF2"/>
    <w:rsid w:val="00D74FEB"/>
    <w:rsid w:val="00D759B3"/>
    <w:rsid w:val="00D76305"/>
    <w:rsid w:val="00D76460"/>
    <w:rsid w:val="00D76A8D"/>
    <w:rsid w:val="00D7785A"/>
    <w:rsid w:val="00D77DD1"/>
    <w:rsid w:val="00D77E33"/>
    <w:rsid w:val="00D801F7"/>
    <w:rsid w:val="00D803BF"/>
    <w:rsid w:val="00D8090D"/>
    <w:rsid w:val="00D80D25"/>
    <w:rsid w:val="00D816BC"/>
    <w:rsid w:val="00D8174F"/>
    <w:rsid w:val="00D81DB4"/>
    <w:rsid w:val="00D82921"/>
    <w:rsid w:val="00D834B7"/>
    <w:rsid w:val="00D83B4D"/>
    <w:rsid w:val="00D84347"/>
    <w:rsid w:val="00D846FC"/>
    <w:rsid w:val="00D84977"/>
    <w:rsid w:val="00D854FA"/>
    <w:rsid w:val="00D860E8"/>
    <w:rsid w:val="00D8663F"/>
    <w:rsid w:val="00D86F73"/>
    <w:rsid w:val="00D87A8B"/>
    <w:rsid w:val="00D90485"/>
    <w:rsid w:val="00D908BF"/>
    <w:rsid w:val="00D9171B"/>
    <w:rsid w:val="00D91804"/>
    <w:rsid w:val="00D91A77"/>
    <w:rsid w:val="00D927B1"/>
    <w:rsid w:val="00D92F33"/>
    <w:rsid w:val="00D93033"/>
    <w:rsid w:val="00D935B2"/>
    <w:rsid w:val="00D93B16"/>
    <w:rsid w:val="00D944A1"/>
    <w:rsid w:val="00D94B15"/>
    <w:rsid w:val="00D956E6"/>
    <w:rsid w:val="00D95FC6"/>
    <w:rsid w:val="00D96203"/>
    <w:rsid w:val="00D9656D"/>
    <w:rsid w:val="00D96AFB"/>
    <w:rsid w:val="00D97411"/>
    <w:rsid w:val="00D97C21"/>
    <w:rsid w:val="00D97C5B"/>
    <w:rsid w:val="00DA0408"/>
    <w:rsid w:val="00DA0EAE"/>
    <w:rsid w:val="00DA1175"/>
    <w:rsid w:val="00DA2A94"/>
    <w:rsid w:val="00DA31AC"/>
    <w:rsid w:val="00DA31F2"/>
    <w:rsid w:val="00DA447D"/>
    <w:rsid w:val="00DA4BE8"/>
    <w:rsid w:val="00DA5127"/>
    <w:rsid w:val="00DA53C4"/>
    <w:rsid w:val="00DA5713"/>
    <w:rsid w:val="00DA5ABC"/>
    <w:rsid w:val="00DA664B"/>
    <w:rsid w:val="00DA67E6"/>
    <w:rsid w:val="00DA6E88"/>
    <w:rsid w:val="00DA6ECC"/>
    <w:rsid w:val="00DA7621"/>
    <w:rsid w:val="00DB0D69"/>
    <w:rsid w:val="00DB112C"/>
    <w:rsid w:val="00DB189C"/>
    <w:rsid w:val="00DB1971"/>
    <w:rsid w:val="00DB1D02"/>
    <w:rsid w:val="00DB1D29"/>
    <w:rsid w:val="00DB1DC7"/>
    <w:rsid w:val="00DB3804"/>
    <w:rsid w:val="00DB3812"/>
    <w:rsid w:val="00DB46EA"/>
    <w:rsid w:val="00DB4C4C"/>
    <w:rsid w:val="00DB4E3D"/>
    <w:rsid w:val="00DB50C8"/>
    <w:rsid w:val="00DB6555"/>
    <w:rsid w:val="00DB6603"/>
    <w:rsid w:val="00DB688B"/>
    <w:rsid w:val="00DB6BF6"/>
    <w:rsid w:val="00DB6D31"/>
    <w:rsid w:val="00DB6F98"/>
    <w:rsid w:val="00DB6FD2"/>
    <w:rsid w:val="00DC03C5"/>
    <w:rsid w:val="00DC0900"/>
    <w:rsid w:val="00DC0AAA"/>
    <w:rsid w:val="00DC1074"/>
    <w:rsid w:val="00DC1D56"/>
    <w:rsid w:val="00DC255F"/>
    <w:rsid w:val="00DC273E"/>
    <w:rsid w:val="00DC29C2"/>
    <w:rsid w:val="00DC2E34"/>
    <w:rsid w:val="00DC3062"/>
    <w:rsid w:val="00DC3876"/>
    <w:rsid w:val="00DC3B18"/>
    <w:rsid w:val="00DC3DCC"/>
    <w:rsid w:val="00DC4309"/>
    <w:rsid w:val="00DC4F36"/>
    <w:rsid w:val="00DC51D3"/>
    <w:rsid w:val="00DC54C5"/>
    <w:rsid w:val="00DC684A"/>
    <w:rsid w:val="00DC6F1B"/>
    <w:rsid w:val="00DC7690"/>
    <w:rsid w:val="00DC773E"/>
    <w:rsid w:val="00DD099D"/>
    <w:rsid w:val="00DD0A2D"/>
    <w:rsid w:val="00DD0F12"/>
    <w:rsid w:val="00DD10A5"/>
    <w:rsid w:val="00DD1242"/>
    <w:rsid w:val="00DD1DC8"/>
    <w:rsid w:val="00DD1E88"/>
    <w:rsid w:val="00DD2396"/>
    <w:rsid w:val="00DD31D4"/>
    <w:rsid w:val="00DD3441"/>
    <w:rsid w:val="00DD3513"/>
    <w:rsid w:val="00DD495A"/>
    <w:rsid w:val="00DD50A8"/>
    <w:rsid w:val="00DD573C"/>
    <w:rsid w:val="00DD60E1"/>
    <w:rsid w:val="00DD6590"/>
    <w:rsid w:val="00DD704E"/>
    <w:rsid w:val="00DD7E91"/>
    <w:rsid w:val="00DE0929"/>
    <w:rsid w:val="00DE0D64"/>
    <w:rsid w:val="00DE14E2"/>
    <w:rsid w:val="00DE1E93"/>
    <w:rsid w:val="00DE280B"/>
    <w:rsid w:val="00DE28B2"/>
    <w:rsid w:val="00DE3BC5"/>
    <w:rsid w:val="00DE4105"/>
    <w:rsid w:val="00DE44A6"/>
    <w:rsid w:val="00DE5085"/>
    <w:rsid w:val="00DE5287"/>
    <w:rsid w:val="00DE59D0"/>
    <w:rsid w:val="00DE5A8C"/>
    <w:rsid w:val="00DE5D39"/>
    <w:rsid w:val="00DE6062"/>
    <w:rsid w:val="00DE7AF9"/>
    <w:rsid w:val="00DF2482"/>
    <w:rsid w:val="00DF2E00"/>
    <w:rsid w:val="00DF2FBE"/>
    <w:rsid w:val="00DF47A3"/>
    <w:rsid w:val="00DF4A05"/>
    <w:rsid w:val="00DF4F8F"/>
    <w:rsid w:val="00DF50E4"/>
    <w:rsid w:val="00DF536E"/>
    <w:rsid w:val="00DF561D"/>
    <w:rsid w:val="00DF5A50"/>
    <w:rsid w:val="00DF5A94"/>
    <w:rsid w:val="00DF5E2C"/>
    <w:rsid w:val="00DF5FC9"/>
    <w:rsid w:val="00DF6317"/>
    <w:rsid w:val="00DF67FC"/>
    <w:rsid w:val="00DF7661"/>
    <w:rsid w:val="00DF7F50"/>
    <w:rsid w:val="00E00B96"/>
    <w:rsid w:val="00E01344"/>
    <w:rsid w:val="00E01A1D"/>
    <w:rsid w:val="00E01D8B"/>
    <w:rsid w:val="00E0249C"/>
    <w:rsid w:val="00E02C87"/>
    <w:rsid w:val="00E02EF7"/>
    <w:rsid w:val="00E03283"/>
    <w:rsid w:val="00E03286"/>
    <w:rsid w:val="00E03487"/>
    <w:rsid w:val="00E04303"/>
    <w:rsid w:val="00E0496E"/>
    <w:rsid w:val="00E04BB0"/>
    <w:rsid w:val="00E04E2C"/>
    <w:rsid w:val="00E05135"/>
    <w:rsid w:val="00E0519E"/>
    <w:rsid w:val="00E05F05"/>
    <w:rsid w:val="00E06584"/>
    <w:rsid w:val="00E06768"/>
    <w:rsid w:val="00E06973"/>
    <w:rsid w:val="00E06A3E"/>
    <w:rsid w:val="00E073A4"/>
    <w:rsid w:val="00E07760"/>
    <w:rsid w:val="00E07C23"/>
    <w:rsid w:val="00E10C15"/>
    <w:rsid w:val="00E10E68"/>
    <w:rsid w:val="00E113CC"/>
    <w:rsid w:val="00E11F5E"/>
    <w:rsid w:val="00E12593"/>
    <w:rsid w:val="00E12804"/>
    <w:rsid w:val="00E12F24"/>
    <w:rsid w:val="00E1375D"/>
    <w:rsid w:val="00E14AA8"/>
    <w:rsid w:val="00E15D20"/>
    <w:rsid w:val="00E16D92"/>
    <w:rsid w:val="00E173CD"/>
    <w:rsid w:val="00E17A75"/>
    <w:rsid w:val="00E17C1E"/>
    <w:rsid w:val="00E20856"/>
    <w:rsid w:val="00E20B29"/>
    <w:rsid w:val="00E20D7B"/>
    <w:rsid w:val="00E20E02"/>
    <w:rsid w:val="00E21962"/>
    <w:rsid w:val="00E2212E"/>
    <w:rsid w:val="00E22502"/>
    <w:rsid w:val="00E22CF7"/>
    <w:rsid w:val="00E23928"/>
    <w:rsid w:val="00E23C40"/>
    <w:rsid w:val="00E240DA"/>
    <w:rsid w:val="00E2428A"/>
    <w:rsid w:val="00E24E00"/>
    <w:rsid w:val="00E24E91"/>
    <w:rsid w:val="00E25821"/>
    <w:rsid w:val="00E26556"/>
    <w:rsid w:val="00E2662A"/>
    <w:rsid w:val="00E26B4B"/>
    <w:rsid w:val="00E2779C"/>
    <w:rsid w:val="00E27ECE"/>
    <w:rsid w:val="00E3025B"/>
    <w:rsid w:val="00E30DE1"/>
    <w:rsid w:val="00E310E8"/>
    <w:rsid w:val="00E31213"/>
    <w:rsid w:val="00E3143B"/>
    <w:rsid w:val="00E314B4"/>
    <w:rsid w:val="00E32350"/>
    <w:rsid w:val="00E33A6F"/>
    <w:rsid w:val="00E33A82"/>
    <w:rsid w:val="00E345C1"/>
    <w:rsid w:val="00E34B96"/>
    <w:rsid w:val="00E3526E"/>
    <w:rsid w:val="00E36632"/>
    <w:rsid w:val="00E36752"/>
    <w:rsid w:val="00E36CD7"/>
    <w:rsid w:val="00E3765A"/>
    <w:rsid w:val="00E37818"/>
    <w:rsid w:val="00E414BA"/>
    <w:rsid w:val="00E4284F"/>
    <w:rsid w:val="00E42E09"/>
    <w:rsid w:val="00E4395D"/>
    <w:rsid w:val="00E43C9E"/>
    <w:rsid w:val="00E43CE2"/>
    <w:rsid w:val="00E441C8"/>
    <w:rsid w:val="00E44950"/>
    <w:rsid w:val="00E45046"/>
    <w:rsid w:val="00E450FE"/>
    <w:rsid w:val="00E45602"/>
    <w:rsid w:val="00E4593C"/>
    <w:rsid w:val="00E463B0"/>
    <w:rsid w:val="00E47CB3"/>
    <w:rsid w:val="00E507A3"/>
    <w:rsid w:val="00E509BA"/>
    <w:rsid w:val="00E5101A"/>
    <w:rsid w:val="00E5140B"/>
    <w:rsid w:val="00E51B42"/>
    <w:rsid w:val="00E51C9C"/>
    <w:rsid w:val="00E51FD7"/>
    <w:rsid w:val="00E51FDB"/>
    <w:rsid w:val="00E533DD"/>
    <w:rsid w:val="00E53497"/>
    <w:rsid w:val="00E53D07"/>
    <w:rsid w:val="00E53D2C"/>
    <w:rsid w:val="00E53E38"/>
    <w:rsid w:val="00E54B6E"/>
    <w:rsid w:val="00E55846"/>
    <w:rsid w:val="00E55F16"/>
    <w:rsid w:val="00E56180"/>
    <w:rsid w:val="00E56192"/>
    <w:rsid w:val="00E56961"/>
    <w:rsid w:val="00E56B7E"/>
    <w:rsid w:val="00E6053A"/>
    <w:rsid w:val="00E6141F"/>
    <w:rsid w:val="00E6169E"/>
    <w:rsid w:val="00E61B41"/>
    <w:rsid w:val="00E61B6F"/>
    <w:rsid w:val="00E6241C"/>
    <w:rsid w:val="00E62BFD"/>
    <w:rsid w:val="00E632B4"/>
    <w:rsid w:val="00E641A6"/>
    <w:rsid w:val="00E644F5"/>
    <w:rsid w:val="00E6460D"/>
    <w:rsid w:val="00E65E10"/>
    <w:rsid w:val="00E66E37"/>
    <w:rsid w:val="00E67E92"/>
    <w:rsid w:val="00E70896"/>
    <w:rsid w:val="00E7116C"/>
    <w:rsid w:val="00E7134C"/>
    <w:rsid w:val="00E71AE3"/>
    <w:rsid w:val="00E72310"/>
    <w:rsid w:val="00E725AE"/>
    <w:rsid w:val="00E72CCB"/>
    <w:rsid w:val="00E72D46"/>
    <w:rsid w:val="00E732CA"/>
    <w:rsid w:val="00E73358"/>
    <w:rsid w:val="00E751AB"/>
    <w:rsid w:val="00E754AD"/>
    <w:rsid w:val="00E763AE"/>
    <w:rsid w:val="00E76548"/>
    <w:rsid w:val="00E76EA1"/>
    <w:rsid w:val="00E76F43"/>
    <w:rsid w:val="00E7737F"/>
    <w:rsid w:val="00E77F78"/>
    <w:rsid w:val="00E80920"/>
    <w:rsid w:val="00E80D91"/>
    <w:rsid w:val="00E81E0C"/>
    <w:rsid w:val="00E820F7"/>
    <w:rsid w:val="00E82200"/>
    <w:rsid w:val="00E8264C"/>
    <w:rsid w:val="00E82C57"/>
    <w:rsid w:val="00E82E50"/>
    <w:rsid w:val="00E83375"/>
    <w:rsid w:val="00E83637"/>
    <w:rsid w:val="00E842C3"/>
    <w:rsid w:val="00E84B65"/>
    <w:rsid w:val="00E86504"/>
    <w:rsid w:val="00E8696A"/>
    <w:rsid w:val="00E86B3B"/>
    <w:rsid w:val="00E86C75"/>
    <w:rsid w:val="00E90783"/>
    <w:rsid w:val="00E90914"/>
    <w:rsid w:val="00E90DF2"/>
    <w:rsid w:val="00E91330"/>
    <w:rsid w:val="00E92818"/>
    <w:rsid w:val="00E92828"/>
    <w:rsid w:val="00E9398E"/>
    <w:rsid w:val="00E942D8"/>
    <w:rsid w:val="00E94D27"/>
    <w:rsid w:val="00E951A6"/>
    <w:rsid w:val="00E9557C"/>
    <w:rsid w:val="00E95995"/>
    <w:rsid w:val="00E96286"/>
    <w:rsid w:val="00E96A1E"/>
    <w:rsid w:val="00E96A68"/>
    <w:rsid w:val="00E96C0A"/>
    <w:rsid w:val="00E972F5"/>
    <w:rsid w:val="00E97354"/>
    <w:rsid w:val="00E9742E"/>
    <w:rsid w:val="00EA09D0"/>
    <w:rsid w:val="00EA1798"/>
    <w:rsid w:val="00EA1E05"/>
    <w:rsid w:val="00EA1F58"/>
    <w:rsid w:val="00EA2B88"/>
    <w:rsid w:val="00EA3192"/>
    <w:rsid w:val="00EA3405"/>
    <w:rsid w:val="00EA3438"/>
    <w:rsid w:val="00EA3616"/>
    <w:rsid w:val="00EA4356"/>
    <w:rsid w:val="00EA43CF"/>
    <w:rsid w:val="00EA4523"/>
    <w:rsid w:val="00EA46AE"/>
    <w:rsid w:val="00EA4836"/>
    <w:rsid w:val="00EA48E8"/>
    <w:rsid w:val="00EA4C62"/>
    <w:rsid w:val="00EA56F3"/>
    <w:rsid w:val="00EA57FE"/>
    <w:rsid w:val="00EA6134"/>
    <w:rsid w:val="00EA6B08"/>
    <w:rsid w:val="00EA7A5A"/>
    <w:rsid w:val="00EA7EEE"/>
    <w:rsid w:val="00EB24E3"/>
    <w:rsid w:val="00EB2AA2"/>
    <w:rsid w:val="00EB3FA4"/>
    <w:rsid w:val="00EB45D3"/>
    <w:rsid w:val="00EB6544"/>
    <w:rsid w:val="00EB65C0"/>
    <w:rsid w:val="00EB69BF"/>
    <w:rsid w:val="00EB6BA0"/>
    <w:rsid w:val="00EB6E03"/>
    <w:rsid w:val="00EB72BC"/>
    <w:rsid w:val="00EB73F8"/>
    <w:rsid w:val="00EB75FE"/>
    <w:rsid w:val="00EC0505"/>
    <w:rsid w:val="00EC0C14"/>
    <w:rsid w:val="00EC0E9E"/>
    <w:rsid w:val="00EC10B8"/>
    <w:rsid w:val="00EC13E6"/>
    <w:rsid w:val="00EC153A"/>
    <w:rsid w:val="00EC2068"/>
    <w:rsid w:val="00EC2DDC"/>
    <w:rsid w:val="00EC3683"/>
    <w:rsid w:val="00EC368D"/>
    <w:rsid w:val="00EC3CB6"/>
    <w:rsid w:val="00EC428D"/>
    <w:rsid w:val="00EC4B2D"/>
    <w:rsid w:val="00EC4C41"/>
    <w:rsid w:val="00EC5242"/>
    <w:rsid w:val="00EC5AF7"/>
    <w:rsid w:val="00EC5F8E"/>
    <w:rsid w:val="00EC61D8"/>
    <w:rsid w:val="00EC65CF"/>
    <w:rsid w:val="00EC6EA8"/>
    <w:rsid w:val="00EC7CD7"/>
    <w:rsid w:val="00ED06ED"/>
    <w:rsid w:val="00ED143B"/>
    <w:rsid w:val="00ED1E88"/>
    <w:rsid w:val="00ED1EDA"/>
    <w:rsid w:val="00ED2105"/>
    <w:rsid w:val="00ED21F2"/>
    <w:rsid w:val="00ED25C3"/>
    <w:rsid w:val="00ED3634"/>
    <w:rsid w:val="00ED3EA1"/>
    <w:rsid w:val="00ED45F4"/>
    <w:rsid w:val="00ED4C51"/>
    <w:rsid w:val="00ED59C7"/>
    <w:rsid w:val="00ED5DE6"/>
    <w:rsid w:val="00ED6740"/>
    <w:rsid w:val="00ED6A5F"/>
    <w:rsid w:val="00ED6E86"/>
    <w:rsid w:val="00ED77D9"/>
    <w:rsid w:val="00ED7EB7"/>
    <w:rsid w:val="00EE0403"/>
    <w:rsid w:val="00EE14C9"/>
    <w:rsid w:val="00EE172B"/>
    <w:rsid w:val="00EE232B"/>
    <w:rsid w:val="00EE27B7"/>
    <w:rsid w:val="00EE297E"/>
    <w:rsid w:val="00EE2A65"/>
    <w:rsid w:val="00EE3084"/>
    <w:rsid w:val="00EE3A5A"/>
    <w:rsid w:val="00EE3E08"/>
    <w:rsid w:val="00EE449A"/>
    <w:rsid w:val="00EE44F0"/>
    <w:rsid w:val="00EE5BFE"/>
    <w:rsid w:val="00EE627D"/>
    <w:rsid w:val="00EE6FEF"/>
    <w:rsid w:val="00EE75A4"/>
    <w:rsid w:val="00EF062C"/>
    <w:rsid w:val="00EF0795"/>
    <w:rsid w:val="00EF0A26"/>
    <w:rsid w:val="00EF0ED4"/>
    <w:rsid w:val="00EF1BC9"/>
    <w:rsid w:val="00EF2E9E"/>
    <w:rsid w:val="00EF32BE"/>
    <w:rsid w:val="00EF3A9E"/>
    <w:rsid w:val="00EF4459"/>
    <w:rsid w:val="00EF458D"/>
    <w:rsid w:val="00EF4EB8"/>
    <w:rsid w:val="00EF5293"/>
    <w:rsid w:val="00EF558B"/>
    <w:rsid w:val="00EF5A78"/>
    <w:rsid w:val="00EF69E8"/>
    <w:rsid w:val="00EF6F59"/>
    <w:rsid w:val="00F00129"/>
    <w:rsid w:val="00F00331"/>
    <w:rsid w:val="00F0181B"/>
    <w:rsid w:val="00F01F79"/>
    <w:rsid w:val="00F02EFE"/>
    <w:rsid w:val="00F03275"/>
    <w:rsid w:val="00F039FE"/>
    <w:rsid w:val="00F03F43"/>
    <w:rsid w:val="00F04335"/>
    <w:rsid w:val="00F044B8"/>
    <w:rsid w:val="00F0469D"/>
    <w:rsid w:val="00F0616E"/>
    <w:rsid w:val="00F064C6"/>
    <w:rsid w:val="00F06830"/>
    <w:rsid w:val="00F1040F"/>
    <w:rsid w:val="00F105CF"/>
    <w:rsid w:val="00F1096B"/>
    <w:rsid w:val="00F10974"/>
    <w:rsid w:val="00F109AB"/>
    <w:rsid w:val="00F10E19"/>
    <w:rsid w:val="00F120D2"/>
    <w:rsid w:val="00F1283E"/>
    <w:rsid w:val="00F13EAB"/>
    <w:rsid w:val="00F13F3F"/>
    <w:rsid w:val="00F14962"/>
    <w:rsid w:val="00F152E9"/>
    <w:rsid w:val="00F1532A"/>
    <w:rsid w:val="00F153C6"/>
    <w:rsid w:val="00F15453"/>
    <w:rsid w:val="00F15C4F"/>
    <w:rsid w:val="00F162FD"/>
    <w:rsid w:val="00F17298"/>
    <w:rsid w:val="00F17E2D"/>
    <w:rsid w:val="00F205A3"/>
    <w:rsid w:val="00F20FB5"/>
    <w:rsid w:val="00F21002"/>
    <w:rsid w:val="00F2105C"/>
    <w:rsid w:val="00F21BC4"/>
    <w:rsid w:val="00F22042"/>
    <w:rsid w:val="00F234C3"/>
    <w:rsid w:val="00F24064"/>
    <w:rsid w:val="00F2446D"/>
    <w:rsid w:val="00F24D4E"/>
    <w:rsid w:val="00F2514A"/>
    <w:rsid w:val="00F2593F"/>
    <w:rsid w:val="00F26AB8"/>
    <w:rsid w:val="00F26F6D"/>
    <w:rsid w:val="00F2764C"/>
    <w:rsid w:val="00F27FB1"/>
    <w:rsid w:val="00F30279"/>
    <w:rsid w:val="00F306CE"/>
    <w:rsid w:val="00F30A96"/>
    <w:rsid w:val="00F313AF"/>
    <w:rsid w:val="00F3193A"/>
    <w:rsid w:val="00F3268D"/>
    <w:rsid w:val="00F331F1"/>
    <w:rsid w:val="00F33615"/>
    <w:rsid w:val="00F33C75"/>
    <w:rsid w:val="00F34EDF"/>
    <w:rsid w:val="00F35011"/>
    <w:rsid w:val="00F35417"/>
    <w:rsid w:val="00F355B2"/>
    <w:rsid w:val="00F36246"/>
    <w:rsid w:val="00F36C7D"/>
    <w:rsid w:val="00F36F7C"/>
    <w:rsid w:val="00F378D1"/>
    <w:rsid w:val="00F42ECD"/>
    <w:rsid w:val="00F448D0"/>
    <w:rsid w:val="00F455DD"/>
    <w:rsid w:val="00F46575"/>
    <w:rsid w:val="00F469D5"/>
    <w:rsid w:val="00F46DCC"/>
    <w:rsid w:val="00F4775A"/>
    <w:rsid w:val="00F4789F"/>
    <w:rsid w:val="00F50298"/>
    <w:rsid w:val="00F502EC"/>
    <w:rsid w:val="00F5055E"/>
    <w:rsid w:val="00F50C23"/>
    <w:rsid w:val="00F5105A"/>
    <w:rsid w:val="00F52D8F"/>
    <w:rsid w:val="00F535E7"/>
    <w:rsid w:val="00F54DB1"/>
    <w:rsid w:val="00F5506D"/>
    <w:rsid w:val="00F5568B"/>
    <w:rsid w:val="00F55813"/>
    <w:rsid w:val="00F55994"/>
    <w:rsid w:val="00F55C4C"/>
    <w:rsid w:val="00F56D5C"/>
    <w:rsid w:val="00F5712B"/>
    <w:rsid w:val="00F5767C"/>
    <w:rsid w:val="00F57E1B"/>
    <w:rsid w:val="00F60753"/>
    <w:rsid w:val="00F61BC6"/>
    <w:rsid w:val="00F6248E"/>
    <w:rsid w:val="00F62654"/>
    <w:rsid w:val="00F6614E"/>
    <w:rsid w:val="00F6715B"/>
    <w:rsid w:val="00F6728E"/>
    <w:rsid w:val="00F70137"/>
    <w:rsid w:val="00F707F6"/>
    <w:rsid w:val="00F70D55"/>
    <w:rsid w:val="00F71546"/>
    <w:rsid w:val="00F72604"/>
    <w:rsid w:val="00F728A7"/>
    <w:rsid w:val="00F72BC3"/>
    <w:rsid w:val="00F73ECA"/>
    <w:rsid w:val="00F743BA"/>
    <w:rsid w:val="00F75470"/>
    <w:rsid w:val="00F7598C"/>
    <w:rsid w:val="00F75A7C"/>
    <w:rsid w:val="00F75BFC"/>
    <w:rsid w:val="00F75E69"/>
    <w:rsid w:val="00F75F98"/>
    <w:rsid w:val="00F7693A"/>
    <w:rsid w:val="00F80469"/>
    <w:rsid w:val="00F80BFF"/>
    <w:rsid w:val="00F80CC7"/>
    <w:rsid w:val="00F80E16"/>
    <w:rsid w:val="00F815D0"/>
    <w:rsid w:val="00F831D3"/>
    <w:rsid w:val="00F844E1"/>
    <w:rsid w:val="00F85774"/>
    <w:rsid w:val="00F86323"/>
    <w:rsid w:val="00F864E0"/>
    <w:rsid w:val="00F86DEF"/>
    <w:rsid w:val="00F87DB2"/>
    <w:rsid w:val="00F907B1"/>
    <w:rsid w:val="00F91108"/>
    <w:rsid w:val="00F919F6"/>
    <w:rsid w:val="00F924EF"/>
    <w:rsid w:val="00F930AE"/>
    <w:rsid w:val="00F93787"/>
    <w:rsid w:val="00F93BDB"/>
    <w:rsid w:val="00F94CC0"/>
    <w:rsid w:val="00F950F9"/>
    <w:rsid w:val="00F95900"/>
    <w:rsid w:val="00F95E13"/>
    <w:rsid w:val="00F95E5C"/>
    <w:rsid w:val="00F96548"/>
    <w:rsid w:val="00F9662B"/>
    <w:rsid w:val="00FA0574"/>
    <w:rsid w:val="00FA1077"/>
    <w:rsid w:val="00FA1764"/>
    <w:rsid w:val="00FA2ACC"/>
    <w:rsid w:val="00FA2C46"/>
    <w:rsid w:val="00FA3EFB"/>
    <w:rsid w:val="00FA4757"/>
    <w:rsid w:val="00FA4FC6"/>
    <w:rsid w:val="00FA51E4"/>
    <w:rsid w:val="00FA5295"/>
    <w:rsid w:val="00FA5481"/>
    <w:rsid w:val="00FA5AFE"/>
    <w:rsid w:val="00FA6FE3"/>
    <w:rsid w:val="00FA6FFF"/>
    <w:rsid w:val="00FA7171"/>
    <w:rsid w:val="00FA740C"/>
    <w:rsid w:val="00FA7B8A"/>
    <w:rsid w:val="00FB003D"/>
    <w:rsid w:val="00FB0413"/>
    <w:rsid w:val="00FB114E"/>
    <w:rsid w:val="00FB11D4"/>
    <w:rsid w:val="00FB2C9F"/>
    <w:rsid w:val="00FB32C5"/>
    <w:rsid w:val="00FB3D11"/>
    <w:rsid w:val="00FB4BF9"/>
    <w:rsid w:val="00FB5AE7"/>
    <w:rsid w:val="00FB6A74"/>
    <w:rsid w:val="00FB728D"/>
    <w:rsid w:val="00FB7DAD"/>
    <w:rsid w:val="00FC0327"/>
    <w:rsid w:val="00FC0419"/>
    <w:rsid w:val="00FC094B"/>
    <w:rsid w:val="00FC12F4"/>
    <w:rsid w:val="00FC1F3A"/>
    <w:rsid w:val="00FC2B2F"/>
    <w:rsid w:val="00FC4F39"/>
    <w:rsid w:val="00FC53D4"/>
    <w:rsid w:val="00FC577F"/>
    <w:rsid w:val="00FC7290"/>
    <w:rsid w:val="00FD0391"/>
    <w:rsid w:val="00FD0F84"/>
    <w:rsid w:val="00FD187F"/>
    <w:rsid w:val="00FD1E4C"/>
    <w:rsid w:val="00FD20C8"/>
    <w:rsid w:val="00FD2E9D"/>
    <w:rsid w:val="00FD34C5"/>
    <w:rsid w:val="00FD3F85"/>
    <w:rsid w:val="00FD4574"/>
    <w:rsid w:val="00FD46C3"/>
    <w:rsid w:val="00FD61B1"/>
    <w:rsid w:val="00FD7386"/>
    <w:rsid w:val="00FE05CE"/>
    <w:rsid w:val="00FE08B0"/>
    <w:rsid w:val="00FE121A"/>
    <w:rsid w:val="00FE1790"/>
    <w:rsid w:val="00FE1975"/>
    <w:rsid w:val="00FE3AF0"/>
    <w:rsid w:val="00FE3B43"/>
    <w:rsid w:val="00FE3CA2"/>
    <w:rsid w:val="00FE3D5C"/>
    <w:rsid w:val="00FE4233"/>
    <w:rsid w:val="00FE50A0"/>
    <w:rsid w:val="00FE5720"/>
    <w:rsid w:val="00FE638F"/>
    <w:rsid w:val="00FE6821"/>
    <w:rsid w:val="00FF0A99"/>
    <w:rsid w:val="00FF14F6"/>
    <w:rsid w:val="00FF235B"/>
    <w:rsid w:val="00FF2ACF"/>
    <w:rsid w:val="00FF2E48"/>
    <w:rsid w:val="00FF3D7D"/>
    <w:rsid w:val="00FF429A"/>
    <w:rsid w:val="00FF47D6"/>
    <w:rsid w:val="00FF485F"/>
    <w:rsid w:val="00FF48F8"/>
    <w:rsid w:val="00FF4EDE"/>
    <w:rsid w:val="00FF5765"/>
    <w:rsid w:val="00FF6657"/>
    <w:rsid w:val="00FF75BC"/>
    <w:rsid w:val="22231F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A4719"/>
  <w15:chartTrackingRefBased/>
  <w15:docId w15:val="{04E1D4F2-6FE3-4820-9EBD-441993E27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6DE"/>
    <w:pPr>
      <w:spacing w:before="120" w:after="240" w:line="240"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756D3"/>
    <w:pPr>
      <w:keepNext/>
      <w:numPr>
        <w:numId w:val="1"/>
      </w:numPr>
      <w:ind w:left="0" w:firstLine="0"/>
      <w:jc w:val="left"/>
      <w:outlineLvl w:val="0"/>
    </w:pPr>
    <w:rPr>
      <w:rFonts w:cs="Arial"/>
      <w:b/>
      <w:bCs/>
      <w:color w:val="2F5496" w:themeColor="accent1" w:themeShade="BF"/>
      <w:kern w:val="32"/>
      <w:sz w:val="48"/>
      <w:szCs w:val="32"/>
    </w:rPr>
  </w:style>
  <w:style w:type="paragraph" w:styleId="Balk2">
    <w:name w:val="heading 2"/>
    <w:basedOn w:val="Normal"/>
    <w:next w:val="Normal"/>
    <w:link w:val="Balk2Char"/>
    <w:uiPriority w:val="9"/>
    <w:qFormat/>
    <w:rsid w:val="002E0933"/>
    <w:pPr>
      <w:keepNext/>
      <w:numPr>
        <w:ilvl w:val="1"/>
        <w:numId w:val="1"/>
      </w:numPr>
      <w:tabs>
        <w:tab w:val="left" w:pos="737"/>
      </w:tabs>
      <w:spacing w:before="360" w:after="360"/>
      <w:outlineLvl w:val="1"/>
    </w:pPr>
    <w:rPr>
      <w:rFonts w:cs="Arial"/>
      <w:b/>
      <w:bCs/>
      <w:iCs/>
      <w:color w:val="2F5496" w:themeColor="accent1" w:themeShade="BF"/>
      <w:sz w:val="26"/>
      <w:szCs w:val="28"/>
    </w:rPr>
  </w:style>
  <w:style w:type="paragraph" w:styleId="Balk3">
    <w:name w:val="heading 3"/>
    <w:basedOn w:val="Normal"/>
    <w:next w:val="Normal"/>
    <w:link w:val="Balk3Char"/>
    <w:uiPriority w:val="9"/>
    <w:qFormat/>
    <w:rsid w:val="002E0933"/>
    <w:pPr>
      <w:keepNext/>
      <w:numPr>
        <w:ilvl w:val="2"/>
        <w:numId w:val="1"/>
      </w:numPr>
      <w:tabs>
        <w:tab w:val="left" w:pos="1134"/>
      </w:tabs>
      <w:spacing w:before="240"/>
      <w:outlineLvl w:val="2"/>
    </w:pPr>
    <w:rPr>
      <w:rFonts w:cs="Arial"/>
      <w:b/>
      <w:bCs/>
      <w:color w:val="2F5496" w:themeColor="accent1" w:themeShade="BF"/>
      <w:sz w:val="26"/>
      <w:szCs w:val="26"/>
    </w:rPr>
  </w:style>
  <w:style w:type="paragraph" w:styleId="Balk4">
    <w:name w:val="heading 4"/>
    <w:basedOn w:val="Normal"/>
    <w:next w:val="Normal"/>
    <w:link w:val="Balk4Char"/>
    <w:uiPriority w:val="9"/>
    <w:qFormat/>
    <w:rsid w:val="00224502"/>
    <w:pPr>
      <w:keepNext/>
      <w:numPr>
        <w:ilvl w:val="3"/>
        <w:numId w:val="1"/>
      </w:numPr>
      <w:spacing w:before="240"/>
      <w:outlineLvl w:val="3"/>
    </w:pPr>
    <w:rPr>
      <w:b/>
      <w:bCs/>
      <w:color w:val="2F5496" w:themeColor="accent1" w:themeShade="BF"/>
      <w:szCs w:val="28"/>
    </w:rPr>
  </w:style>
  <w:style w:type="paragraph" w:styleId="Balk5">
    <w:name w:val="heading 5"/>
    <w:basedOn w:val="Normal"/>
    <w:next w:val="Normal"/>
    <w:link w:val="Balk5Char"/>
    <w:uiPriority w:val="9"/>
    <w:qFormat/>
    <w:rsid w:val="00224502"/>
    <w:pPr>
      <w:numPr>
        <w:ilvl w:val="4"/>
        <w:numId w:val="1"/>
      </w:numPr>
      <w:spacing w:before="240"/>
      <w:jc w:val="left"/>
      <w:outlineLvl w:val="4"/>
    </w:pPr>
    <w:rPr>
      <w:b/>
      <w:bCs/>
      <w:iCs/>
      <w:color w:val="2F5496" w:themeColor="accent1" w:themeShade="BF"/>
      <w:szCs w:val="26"/>
    </w:rPr>
  </w:style>
  <w:style w:type="paragraph" w:styleId="Balk6">
    <w:name w:val="heading 6"/>
    <w:basedOn w:val="Normal"/>
    <w:next w:val="Normal"/>
    <w:link w:val="Balk6Char"/>
    <w:uiPriority w:val="9"/>
    <w:qFormat/>
    <w:rsid w:val="00BD7C6C"/>
    <w:pPr>
      <w:numPr>
        <w:ilvl w:val="5"/>
        <w:numId w:val="1"/>
      </w:numPr>
      <w:spacing w:before="240" w:after="60"/>
      <w:jc w:val="left"/>
      <w:outlineLvl w:val="5"/>
    </w:pPr>
    <w:rPr>
      <w:b/>
      <w:bCs/>
      <w:color w:val="2F5496" w:themeColor="accent1" w:themeShade="BF"/>
      <w:szCs w:val="22"/>
    </w:rPr>
  </w:style>
  <w:style w:type="paragraph" w:styleId="Balk7">
    <w:name w:val="heading 7"/>
    <w:basedOn w:val="Normal"/>
    <w:next w:val="Normal"/>
    <w:link w:val="Balk7Char"/>
    <w:uiPriority w:val="9"/>
    <w:qFormat/>
    <w:rsid w:val="009C3F59"/>
    <w:pPr>
      <w:numPr>
        <w:ilvl w:val="6"/>
        <w:numId w:val="1"/>
      </w:numPr>
      <w:spacing w:before="240" w:after="60"/>
      <w:outlineLvl w:val="6"/>
    </w:pPr>
  </w:style>
  <w:style w:type="paragraph" w:styleId="Balk8">
    <w:name w:val="heading 8"/>
    <w:basedOn w:val="Normal"/>
    <w:next w:val="Normal"/>
    <w:link w:val="Balk8Char"/>
    <w:uiPriority w:val="9"/>
    <w:qFormat/>
    <w:rsid w:val="009C3F59"/>
    <w:pPr>
      <w:numPr>
        <w:ilvl w:val="7"/>
        <w:numId w:val="1"/>
      </w:numPr>
      <w:spacing w:before="240" w:after="60"/>
      <w:outlineLvl w:val="7"/>
    </w:pPr>
    <w:rPr>
      <w:i/>
      <w:iCs/>
    </w:rPr>
  </w:style>
  <w:style w:type="paragraph" w:styleId="Balk9">
    <w:name w:val="heading 9"/>
    <w:basedOn w:val="Normal"/>
    <w:next w:val="Normal"/>
    <w:link w:val="Balk9Char"/>
    <w:uiPriority w:val="9"/>
    <w:qFormat/>
    <w:rsid w:val="009C3F59"/>
    <w:pPr>
      <w:numPr>
        <w:ilvl w:val="8"/>
        <w:numId w:val="1"/>
      </w:numPr>
      <w:spacing w:before="240" w:after="60"/>
      <w:outlineLvl w:val="8"/>
    </w:pPr>
    <w:rPr>
      <w:rFonts w:cs="Arial"/>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756D3"/>
    <w:rPr>
      <w:rFonts w:ascii="Times New Roman" w:eastAsia="Times New Roman" w:hAnsi="Times New Roman" w:cs="Arial"/>
      <w:b/>
      <w:bCs/>
      <w:color w:val="2F5496" w:themeColor="accent1" w:themeShade="BF"/>
      <w:kern w:val="32"/>
      <w:sz w:val="48"/>
      <w:szCs w:val="32"/>
      <w:lang w:eastAsia="tr-TR"/>
    </w:rPr>
  </w:style>
  <w:style w:type="character" w:customStyle="1" w:styleId="Balk2Char">
    <w:name w:val="Başlık 2 Char"/>
    <w:basedOn w:val="VarsaylanParagrafYazTipi"/>
    <w:link w:val="Balk2"/>
    <w:uiPriority w:val="9"/>
    <w:rsid w:val="002E0933"/>
    <w:rPr>
      <w:rFonts w:ascii="Times New Roman" w:eastAsia="Times New Roman" w:hAnsi="Times New Roman" w:cs="Arial"/>
      <w:b/>
      <w:bCs/>
      <w:iCs/>
      <w:color w:val="2F5496" w:themeColor="accent1" w:themeShade="BF"/>
      <w:sz w:val="26"/>
      <w:szCs w:val="28"/>
      <w:lang w:eastAsia="tr-TR"/>
    </w:rPr>
  </w:style>
  <w:style w:type="character" w:customStyle="1" w:styleId="Balk3Char">
    <w:name w:val="Başlık 3 Char"/>
    <w:basedOn w:val="VarsaylanParagrafYazTipi"/>
    <w:link w:val="Balk3"/>
    <w:uiPriority w:val="9"/>
    <w:rsid w:val="002E0933"/>
    <w:rPr>
      <w:rFonts w:ascii="Times New Roman" w:eastAsia="Times New Roman" w:hAnsi="Times New Roman" w:cs="Arial"/>
      <w:b/>
      <w:bCs/>
      <w:color w:val="2F5496" w:themeColor="accent1" w:themeShade="BF"/>
      <w:sz w:val="26"/>
      <w:szCs w:val="26"/>
      <w:lang w:eastAsia="tr-TR"/>
    </w:rPr>
  </w:style>
  <w:style w:type="character" w:customStyle="1" w:styleId="Balk4Char">
    <w:name w:val="Başlık 4 Char"/>
    <w:basedOn w:val="VarsaylanParagrafYazTipi"/>
    <w:link w:val="Balk4"/>
    <w:uiPriority w:val="9"/>
    <w:rsid w:val="00224502"/>
    <w:rPr>
      <w:rFonts w:ascii="Times New Roman" w:eastAsia="Times New Roman" w:hAnsi="Times New Roman" w:cs="Times New Roman"/>
      <w:b/>
      <w:bCs/>
      <w:color w:val="2F5496" w:themeColor="accent1" w:themeShade="BF"/>
      <w:sz w:val="24"/>
      <w:szCs w:val="28"/>
      <w:lang w:eastAsia="tr-TR"/>
    </w:rPr>
  </w:style>
  <w:style w:type="character" w:customStyle="1" w:styleId="Balk5Char">
    <w:name w:val="Başlık 5 Char"/>
    <w:basedOn w:val="VarsaylanParagrafYazTipi"/>
    <w:link w:val="Balk5"/>
    <w:uiPriority w:val="9"/>
    <w:rsid w:val="00224502"/>
    <w:rPr>
      <w:rFonts w:ascii="Times New Roman" w:eastAsia="Times New Roman" w:hAnsi="Times New Roman" w:cs="Times New Roman"/>
      <w:b/>
      <w:bCs/>
      <w:iCs/>
      <w:color w:val="2F5496" w:themeColor="accent1" w:themeShade="BF"/>
      <w:sz w:val="24"/>
      <w:szCs w:val="26"/>
      <w:lang w:eastAsia="tr-TR"/>
    </w:rPr>
  </w:style>
  <w:style w:type="character" w:customStyle="1" w:styleId="Balk6Char">
    <w:name w:val="Başlık 6 Char"/>
    <w:basedOn w:val="VarsaylanParagrafYazTipi"/>
    <w:link w:val="Balk6"/>
    <w:uiPriority w:val="9"/>
    <w:rsid w:val="00BD7C6C"/>
    <w:rPr>
      <w:rFonts w:ascii="Times New Roman" w:eastAsia="Times New Roman" w:hAnsi="Times New Roman" w:cs="Times New Roman"/>
      <w:b/>
      <w:bCs/>
      <w:color w:val="2F5496" w:themeColor="accent1" w:themeShade="BF"/>
      <w:sz w:val="24"/>
      <w:lang w:eastAsia="tr-TR"/>
    </w:rPr>
  </w:style>
  <w:style w:type="character" w:customStyle="1" w:styleId="Balk7Char">
    <w:name w:val="Başlık 7 Char"/>
    <w:basedOn w:val="VarsaylanParagrafYazTipi"/>
    <w:link w:val="Balk7"/>
    <w:uiPriority w:val="9"/>
    <w:rsid w:val="009C3F59"/>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
    <w:rsid w:val="009C3F59"/>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uiPriority w:val="9"/>
    <w:rsid w:val="009C3F59"/>
    <w:rPr>
      <w:rFonts w:ascii="Times New Roman" w:eastAsia="Times New Roman" w:hAnsi="Times New Roman" w:cs="Arial"/>
      <w:sz w:val="24"/>
      <w:lang w:eastAsia="tr-TR"/>
    </w:rPr>
  </w:style>
  <w:style w:type="character" w:styleId="AklamaBavurusu">
    <w:name w:val="annotation reference"/>
    <w:uiPriority w:val="99"/>
    <w:rsid w:val="009C3F59"/>
    <w:rPr>
      <w:sz w:val="16"/>
      <w:szCs w:val="16"/>
    </w:rPr>
  </w:style>
  <w:style w:type="paragraph" w:styleId="AklamaMetni">
    <w:name w:val="annotation text"/>
    <w:aliases w:val="Comment Text Char Char Char Char Char Char Char"/>
    <w:basedOn w:val="Normal"/>
    <w:link w:val="AklamaMetniChar"/>
    <w:uiPriority w:val="99"/>
    <w:qFormat/>
    <w:rsid w:val="009C3F59"/>
    <w:pPr>
      <w:jc w:val="left"/>
    </w:pPr>
    <w:rPr>
      <w:sz w:val="20"/>
      <w:szCs w:val="20"/>
      <w:lang w:val="x-none"/>
    </w:rPr>
  </w:style>
  <w:style w:type="character" w:customStyle="1" w:styleId="AklamaMetniChar">
    <w:name w:val="Açıklama Metni Char"/>
    <w:aliases w:val="Comment Text Char Char Char Char Char Char Char Char"/>
    <w:basedOn w:val="VarsaylanParagrafYazTipi"/>
    <w:link w:val="AklamaMetni"/>
    <w:uiPriority w:val="99"/>
    <w:rsid w:val="009C3F59"/>
    <w:rPr>
      <w:rFonts w:ascii="Times New Roman" w:eastAsia="Times New Roman" w:hAnsi="Times New Roman" w:cs="Times New Roman"/>
      <w:sz w:val="20"/>
      <w:szCs w:val="20"/>
      <w:lang w:val="x-none" w:eastAsia="tr-TR"/>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Caption1"/>
    <w:basedOn w:val="Normal"/>
    <w:next w:val="Normal"/>
    <w:link w:val="ResimYazsChar1"/>
    <w:uiPriority w:val="35"/>
    <w:unhideWhenUsed/>
    <w:qFormat/>
    <w:rsid w:val="00AC0262"/>
    <w:pPr>
      <w:jc w:val="center"/>
    </w:pPr>
    <w:rPr>
      <w:b/>
      <w:iCs/>
      <w:sz w:val="20"/>
      <w:szCs w:val="18"/>
    </w:rPr>
  </w:style>
  <w:style w:type="paragraph" w:customStyle="1" w:styleId="ResimTablo">
    <w:name w:val="Resim Tablo"/>
    <w:basedOn w:val="Normal"/>
    <w:qFormat/>
    <w:rsid w:val="004B5B5D"/>
    <w:pPr>
      <w:spacing w:before="0" w:after="0"/>
      <w:jc w:val="center"/>
    </w:pPr>
    <w:rPr>
      <w:rFonts w:cstheme="minorHAnsi"/>
      <w:noProof/>
      <w:sz w:val="20"/>
    </w:rPr>
  </w:style>
  <w:style w:type="paragraph" w:styleId="ListeParagraf">
    <w:name w:val="List Paragraph"/>
    <w:aliases w:val="TE Başlık-5,Medium Grid 1 - Accent 21,LİSTE PARAF,Şekiller,tablooo,tablo,METİN,baŞLIK 3,Açık Kılavuz - Vurgu 31,Liste Paragraf11,Renkli Liste - Vurgu 11,Liste Paragraf1,Bullet,ŞEKİL,RESİMLERR,ŞEKİLL,Akapit z listą BS,Bullet1,Bullets,Ha"/>
    <w:basedOn w:val="Normal"/>
    <w:link w:val="ListeParagrafChar"/>
    <w:uiPriority w:val="34"/>
    <w:qFormat/>
    <w:rsid w:val="00734164"/>
    <w:pPr>
      <w:ind w:left="720"/>
      <w:contextualSpacing/>
    </w:pPr>
  </w:style>
  <w:style w:type="character" w:styleId="Gl">
    <w:name w:val="Strong"/>
    <w:basedOn w:val="VarsaylanParagrafYazTipi"/>
    <w:uiPriority w:val="22"/>
    <w:qFormat/>
    <w:rsid w:val="00693673"/>
    <w:rPr>
      <w:rFonts w:asciiTheme="minorHAnsi" w:hAnsiTheme="minorHAnsi"/>
      <w:b/>
      <w:bCs/>
      <w:color w:val="auto"/>
      <w:sz w:val="24"/>
    </w:rPr>
  </w:style>
  <w:style w:type="character" w:styleId="GlVurgulama">
    <w:name w:val="Intense Emphasis"/>
    <w:basedOn w:val="VarsaylanParagrafYazTipi"/>
    <w:uiPriority w:val="21"/>
    <w:qFormat/>
    <w:rsid w:val="002846F5"/>
    <w:rPr>
      <w:rFonts w:asciiTheme="minorHAnsi" w:hAnsiTheme="minorHAnsi"/>
      <w:b/>
      <w:i/>
      <w:iCs/>
      <w:color w:val="000000" w:themeColor="text1"/>
      <w:sz w:val="24"/>
    </w:rPr>
  </w:style>
  <w:style w:type="paragraph" w:customStyle="1" w:styleId="GlBalk">
    <w:name w:val="Güçlü Başlık"/>
    <w:basedOn w:val="Normal"/>
    <w:qFormat/>
    <w:rsid w:val="00892F73"/>
    <w:pPr>
      <w:spacing w:after="160" w:line="259" w:lineRule="auto"/>
      <w:jc w:val="left"/>
    </w:pPr>
    <w:rPr>
      <w:b/>
      <w:color w:val="2F5496" w:themeColor="accent1" w:themeShade="BF"/>
      <w:sz w:val="36"/>
    </w:rPr>
  </w:style>
  <w:style w:type="character" w:styleId="GlBavuru">
    <w:name w:val="Intense Reference"/>
    <w:basedOn w:val="VarsaylanParagrafYazTipi"/>
    <w:uiPriority w:val="32"/>
    <w:qFormat/>
    <w:rsid w:val="007E4F4E"/>
    <w:rPr>
      <w:b/>
      <w:bCs/>
      <w:smallCaps/>
      <w:color w:val="4472C4" w:themeColor="accent1"/>
      <w:spacing w:val="5"/>
    </w:rPr>
  </w:style>
  <w:style w:type="paragraph" w:styleId="GlAlnt">
    <w:name w:val="Intense Quote"/>
    <w:basedOn w:val="Normal"/>
    <w:next w:val="Normal"/>
    <w:link w:val="GlAlntChar"/>
    <w:uiPriority w:val="30"/>
    <w:qFormat/>
    <w:rsid w:val="007E4F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7E4F4E"/>
    <w:rPr>
      <w:rFonts w:eastAsia="Times New Roman" w:cs="Times New Roman"/>
      <w:i/>
      <w:iCs/>
      <w:color w:val="4472C4" w:themeColor="accent1"/>
      <w:sz w:val="24"/>
      <w:szCs w:val="24"/>
      <w:lang w:eastAsia="tr-TR"/>
    </w:rPr>
  </w:style>
  <w:style w:type="paragraph" w:styleId="ekillerTablosu">
    <w:name w:val="table of figures"/>
    <w:basedOn w:val="Normal"/>
    <w:next w:val="Normal"/>
    <w:uiPriority w:val="99"/>
    <w:unhideWhenUsed/>
    <w:rsid w:val="007E4F4E"/>
  </w:style>
  <w:style w:type="character" w:styleId="Kpr">
    <w:name w:val="Hyperlink"/>
    <w:basedOn w:val="VarsaylanParagrafYazTipi"/>
    <w:uiPriority w:val="99"/>
    <w:unhideWhenUsed/>
    <w:rsid w:val="007E4F4E"/>
    <w:rPr>
      <w:color w:val="0563C1" w:themeColor="hyperlink"/>
      <w:u w:val="single"/>
    </w:rPr>
  </w:style>
  <w:style w:type="paragraph" w:styleId="DipnotMetni">
    <w:name w:val="footnote text"/>
    <w:aliases w:val="FOOTNOTES,FOOTNOTES Char Char Char,Footnote Text Char Char Char Char,Footnote Text Char Char1 Char,Footnote Text Char1 Char,fn,fn Char Char Char,fn Char2,footnote text Char Char Char,single space,single space Char Char Char,ft,ft Char Char"/>
    <w:basedOn w:val="Normal"/>
    <w:link w:val="DipnotMetniChar"/>
    <w:uiPriority w:val="99"/>
    <w:unhideWhenUsed/>
    <w:qFormat/>
    <w:rsid w:val="000E42A9"/>
    <w:rPr>
      <w:sz w:val="20"/>
      <w:szCs w:val="20"/>
    </w:rPr>
  </w:style>
  <w:style w:type="character" w:customStyle="1" w:styleId="DipnotMetniChar">
    <w:name w:val="Dipnot Metni Char"/>
    <w:aliases w:val="FOOTNOTES Char,FOOTNOTES Char Char Char Char,Footnote Text Char Char Char Char Char,Footnote Text Char Char1 Char Char,Footnote Text Char1 Char Char,fn Char,fn Char Char Char Char,fn Char2 Char,footnote text Char Char Char Char,ft Char"/>
    <w:basedOn w:val="VarsaylanParagrafYazTipi"/>
    <w:link w:val="DipnotMetni"/>
    <w:uiPriority w:val="99"/>
    <w:qFormat/>
    <w:rsid w:val="000E42A9"/>
    <w:rPr>
      <w:rFonts w:eastAsia="Times New Roman" w:cs="Times New Roman"/>
      <w:sz w:val="20"/>
      <w:szCs w:val="20"/>
      <w:lang w:eastAsia="tr-TR"/>
    </w:rPr>
  </w:style>
  <w:style w:type="character" w:styleId="DipnotBavurusu">
    <w:name w:val="footnote reference"/>
    <w:aliases w:val="(NECG) Footnote Reference,16 Point,Footnote Ref in FtNote,Footnote Reference Number,Footnote Reference_LVL6,Footnote Reference_LVL61,Footnote Reference_LVL62,Ref,Superscript 6 Point,de nota al pie,footnote ref,fr,ftref,Знак сноски-FN"/>
    <w:basedOn w:val="VarsaylanParagrafYazTipi"/>
    <w:link w:val="CarattereCarattereCharCharCharCharCharCharZchn"/>
    <w:uiPriority w:val="99"/>
    <w:unhideWhenUsed/>
    <w:qFormat/>
    <w:rsid w:val="000E42A9"/>
    <w:rPr>
      <w:vertAlign w:val="superscript"/>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link w:val="ResimYazs"/>
    <w:rsid w:val="00E55F16"/>
    <w:rPr>
      <w:rFonts w:eastAsia="Times New Roman" w:cs="Times New Roman"/>
      <w:b/>
      <w:iCs/>
      <w:sz w:val="20"/>
      <w:szCs w:val="18"/>
      <w:lang w:eastAsia="tr-TR"/>
    </w:rPr>
  </w:style>
  <w:style w:type="paragraph" w:styleId="AklamaKonusu">
    <w:name w:val="annotation subject"/>
    <w:basedOn w:val="AklamaMetni"/>
    <w:next w:val="AklamaMetni"/>
    <w:link w:val="AklamaKonusuChar"/>
    <w:uiPriority w:val="99"/>
    <w:semiHidden/>
    <w:unhideWhenUsed/>
    <w:rsid w:val="004C0A63"/>
    <w:pPr>
      <w:jc w:val="both"/>
    </w:pPr>
    <w:rPr>
      <w:rFonts w:asciiTheme="minorHAnsi" w:hAnsiTheme="minorHAnsi"/>
      <w:b/>
      <w:bCs/>
      <w:lang w:val="tr-TR"/>
    </w:rPr>
  </w:style>
  <w:style w:type="character" w:customStyle="1" w:styleId="AklamaKonusuChar">
    <w:name w:val="Açıklama Konusu Char"/>
    <w:basedOn w:val="AklamaMetniChar"/>
    <w:link w:val="AklamaKonusu"/>
    <w:uiPriority w:val="99"/>
    <w:semiHidden/>
    <w:rsid w:val="004C0A63"/>
    <w:rPr>
      <w:rFonts w:ascii="Times New Roman" w:eastAsia="Times New Roman" w:hAnsi="Times New Roman" w:cs="Times New Roman"/>
      <w:b/>
      <w:bCs/>
      <w:sz w:val="20"/>
      <w:szCs w:val="20"/>
      <w:lang w:val="x-none" w:eastAsia="tr-TR"/>
    </w:rPr>
  </w:style>
  <w:style w:type="paragraph" w:styleId="stBilgi">
    <w:name w:val="header"/>
    <w:aliases w:val="h,Header AGT ESIA,Char1 Char Char Char Char1,Char1 Char Char Char1,Char1 Char Char Char Char,Char1 Char Char Char,Char1 Char Char Char Char11,Char1 Char Char Char11,Char1 Char11 Char Char,Varsayılan Paragraf Yazı Tipi111 Char"/>
    <w:basedOn w:val="Normal"/>
    <w:link w:val="stBilgiChar"/>
    <w:uiPriority w:val="99"/>
    <w:unhideWhenUsed/>
    <w:rsid w:val="00892F73"/>
    <w:pPr>
      <w:tabs>
        <w:tab w:val="center" w:pos="4536"/>
        <w:tab w:val="right" w:pos="9072"/>
      </w:tabs>
    </w:pPr>
    <w:rPr>
      <w:color w:val="2F5496" w:themeColor="accent1" w:themeShade="BF"/>
    </w:rPr>
  </w:style>
  <w:style w:type="character" w:customStyle="1" w:styleId="stBilgiChar">
    <w:name w:val="Üst Bilgi Char"/>
    <w:aliases w:val="h Char,Header AGT ESIA Char,Char1 Char Char Char Char1 Char,Char1 Char Char Char1 Char,Char1 Char Char Char Char Char,Char1 Char Char Char Char2,Char1 Char Char Char Char11 Char,Char1 Char Char Char11 Char,Char1 Char11 Char Char Char"/>
    <w:basedOn w:val="VarsaylanParagrafYazTipi"/>
    <w:link w:val="stBilgi"/>
    <w:uiPriority w:val="99"/>
    <w:rsid w:val="00892F73"/>
    <w:rPr>
      <w:rFonts w:eastAsia="Times New Roman" w:cs="Times New Roman"/>
      <w:color w:val="2F5496" w:themeColor="accent1" w:themeShade="BF"/>
      <w:sz w:val="24"/>
      <w:szCs w:val="24"/>
      <w:lang w:eastAsia="tr-TR"/>
    </w:rPr>
  </w:style>
  <w:style w:type="paragraph" w:styleId="AltBilgi">
    <w:name w:val="footer"/>
    <w:basedOn w:val="Normal"/>
    <w:link w:val="AltBilgiChar"/>
    <w:uiPriority w:val="99"/>
    <w:unhideWhenUsed/>
    <w:rsid w:val="00690CF8"/>
    <w:pPr>
      <w:tabs>
        <w:tab w:val="center" w:pos="4536"/>
        <w:tab w:val="right" w:pos="9072"/>
      </w:tabs>
    </w:pPr>
  </w:style>
  <w:style w:type="character" w:customStyle="1" w:styleId="AltBilgiChar">
    <w:name w:val="Alt Bilgi Char"/>
    <w:basedOn w:val="VarsaylanParagrafYazTipi"/>
    <w:link w:val="AltBilgi"/>
    <w:uiPriority w:val="99"/>
    <w:rsid w:val="00690CF8"/>
    <w:rPr>
      <w:rFonts w:eastAsia="Times New Roman" w:cs="Times New Roman"/>
      <w:sz w:val="24"/>
      <w:szCs w:val="24"/>
      <w:lang w:eastAsia="tr-TR"/>
    </w:rPr>
  </w:style>
  <w:style w:type="table" w:styleId="TabloKlavuzu">
    <w:name w:val="Table Grid"/>
    <w:aliases w:val="Table 1,Tablo Kılavuzum,Tablo Kılavuzu_ilkem,SRK,GT0,Tabla portada,Table long document,Table Grid (Appendix list),ＰＡＤＥＣＯ,Table QA,Table inside,tableau PC,CV table,Tablo-drs,Golder_Table,Vale 4,Plain Table,表格样式,mtbs,IMDC,Grid of table"/>
    <w:basedOn w:val="NormalTablo"/>
    <w:uiPriority w:val="59"/>
    <w:qFormat/>
    <w:rsid w:val="002B0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2B001F"/>
    <w:pPr>
      <w:spacing w:after="0" w:line="240" w:lineRule="auto"/>
    </w:pPr>
    <w:rPr>
      <w:rFonts w:ascii="Calibri" w:eastAsia="Calibri" w:hAnsi="Calibri" w:cs="Times New Roman"/>
    </w:rPr>
  </w:style>
  <w:style w:type="character" w:customStyle="1" w:styleId="AralkYokChar">
    <w:name w:val="Aralık Yok Char"/>
    <w:link w:val="AralkYok"/>
    <w:uiPriority w:val="1"/>
    <w:locked/>
    <w:rsid w:val="002B001F"/>
    <w:rPr>
      <w:rFonts w:ascii="Calibri" w:eastAsia="Calibri" w:hAnsi="Calibri" w:cs="Times New Roman"/>
    </w:rPr>
  </w:style>
  <w:style w:type="paragraph" w:styleId="TBal">
    <w:name w:val="TOC Heading"/>
    <w:basedOn w:val="Balk1"/>
    <w:next w:val="Normal"/>
    <w:uiPriority w:val="39"/>
    <w:unhideWhenUsed/>
    <w:qFormat/>
    <w:rsid w:val="002B001F"/>
    <w:pPr>
      <w:keepLines/>
      <w:numPr>
        <w:numId w:val="0"/>
      </w:numPr>
      <w:spacing w:before="240" w:line="259" w:lineRule="auto"/>
      <w:outlineLvl w:val="9"/>
    </w:pPr>
    <w:rPr>
      <w:rFonts w:asciiTheme="majorHAnsi" w:eastAsiaTheme="majorEastAsia" w:hAnsiTheme="majorHAnsi" w:cstheme="majorBidi"/>
      <w:b w:val="0"/>
      <w:bCs w:val="0"/>
      <w:kern w:val="0"/>
      <w:sz w:val="32"/>
    </w:rPr>
  </w:style>
  <w:style w:type="paragraph" w:styleId="T2">
    <w:name w:val="toc 2"/>
    <w:basedOn w:val="Normal"/>
    <w:next w:val="Normal"/>
    <w:autoRedefine/>
    <w:uiPriority w:val="39"/>
    <w:unhideWhenUsed/>
    <w:rsid w:val="002B001F"/>
    <w:pPr>
      <w:spacing w:after="100" w:line="259" w:lineRule="auto"/>
      <w:ind w:left="220"/>
      <w:jc w:val="left"/>
    </w:pPr>
    <w:rPr>
      <w:rFonts w:eastAsiaTheme="minorEastAsia"/>
      <w:sz w:val="22"/>
      <w:szCs w:val="22"/>
    </w:rPr>
  </w:style>
  <w:style w:type="paragraph" w:styleId="T1">
    <w:name w:val="toc 1"/>
    <w:basedOn w:val="Normal"/>
    <w:next w:val="Normal"/>
    <w:autoRedefine/>
    <w:uiPriority w:val="39"/>
    <w:unhideWhenUsed/>
    <w:rsid w:val="002B001F"/>
    <w:pPr>
      <w:spacing w:after="100" w:line="259" w:lineRule="auto"/>
      <w:jc w:val="left"/>
    </w:pPr>
    <w:rPr>
      <w:rFonts w:eastAsiaTheme="minorEastAsia"/>
      <w:sz w:val="22"/>
      <w:szCs w:val="22"/>
    </w:rPr>
  </w:style>
  <w:style w:type="paragraph" w:styleId="T3">
    <w:name w:val="toc 3"/>
    <w:basedOn w:val="Normal"/>
    <w:next w:val="Normal"/>
    <w:autoRedefine/>
    <w:uiPriority w:val="39"/>
    <w:unhideWhenUsed/>
    <w:rsid w:val="00142877"/>
    <w:pPr>
      <w:tabs>
        <w:tab w:val="left" w:pos="1320"/>
        <w:tab w:val="right" w:leader="dot" w:pos="9062"/>
      </w:tabs>
      <w:spacing w:after="100" w:line="259" w:lineRule="auto"/>
      <w:ind w:left="440"/>
      <w:jc w:val="left"/>
    </w:pPr>
    <w:rPr>
      <w:rFonts w:eastAsiaTheme="minorEastAsia"/>
      <w:sz w:val="22"/>
      <w:szCs w:val="22"/>
    </w:rPr>
  </w:style>
  <w:style w:type="table" w:customStyle="1" w:styleId="TabloKlavuzu38">
    <w:name w:val="Tablo Kılavuzu38"/>
    <w:basedOn w:val="NormalTablo"/>
    <w:next w:val="TabloKlavuzu"/>
    <w:uiPriority w:val="59"/>
    <w:rsid w:val="00967570"/>
    <w:pPr>
      <w:spacing w:before="120" w:after="0" w:line="240" w:lineRule="auto"/>
      <w:ind w:left="568" w:hanging="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 11"/>
    <w:basedOn w:val="NormalTablo"/>
    <w:next w:val="TabloKlavuz1"/>
    <w:rsid w:val="00F924EF"/>
    <w:pPr>
      <w:suppressAutoHyphens/>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F924EF"/>
    <w:pPr>
      <w:spacing w:after="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3324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470A45"/>
    <w:rPr>
      <w:color w:val="605E5C"/>
      <w:shd w:val="clear" w:color="auto" w:fill="E1DFDD"/>
    </w:rPr>
  </w:style>
  <w:style w:type="paragraph" w:styleId="GvdeMetni">
    <w:name w:val="Body Text"/>
    <w:aliases w:val="Body Text Char1,Body Text Char Char,Body Text Char1 Char1 Char,Body Text Char Char Char1 Char,Body Text Char1 Char1 Char Char Char,Body Text Char Char Char1 Char Char Char Char,Body Text Char Char Char1 Char Char Char Char Char Char Char Cha"/>
    <w:basedOn w:val="Normal"/>
    <w:link w:val="GvdeMetniChar"/>
    <w:qFormat/>
    <w:rsid w:val="007A23B8"/>
    <w:rPr>
      <w:b/>
      <w:bCs/>
      <w:lang w:val="x-none"/>
    </w:rPr>
  </w:style>
  <w:style w:type="character" w:customStyle="1" w:styleId="GvdeMetniChar">
    <w:name w:val="Gövde Metni Char"/>
    <w:aliases w:val="Body Text Char1 Char,Body Text Char Char Char,Body Text Char1 Char1 Char Char,Body Text Char Char Char1 Char Char,Body Text Char1 Char1 Char Char Char Char,Body Text Char Char Char1 Char Char Char Char Char"/>
    <w:basedOn w:val="VarsaylanParagrafYazTipi"/>
    <w:link w:val="GvdeMetni"/>
    <w:rsid w:val="007A23B8"/>
    <w:rPr>
      <w:rFonts w:ascii="Times New Roman" w:eastAsia="Times New Roman" w:hAnsi="Times New Roman" w:cs="Times New Roman"/>
      <w:b/>
      <w:bCs/>
      <w:sz w:val="24"/>
      <w:szCs w:val="24"/>
      <w:lang w:val="x-none" w:eastAsia="tr-TR"/>
    </w:rPr>
  </w:style>
  <w:style w:type="paragraph" w:styleId="BalonMetni">
    <w:name w:val="Balloon Text"/>
    <w:basedOn w:val="Normal"/>
    <w:link w:val="BalonMetniChar"/>
    <w:uiPriority w:val="99"/>
    <w:semiHidden/>
    <w:unhideWhenUsed/>
    <w:rsid w:val="00DD344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D3441"/>
    <w:rPr>
      <w:rFonts w:ascii="Segoe UI" w:eastAsia="Times New Roman" w:hAnsi="Segoe UI" w:cs="Segoe UI"/>
      <w:sz w:val="18"/>
      <w:szCs w:val="18"/>
      <w:lang w:eastAsia="tr-TR"/>
    </w:rPr>
  </w:style>
  <w:style w:type="character" w:customStyle="1" w:styleId="ListeParagrafChar">
    <w:name w:val="Liste Paragraf Char"/>
    <w:aliases w:val="TE Başlık-5 Char,Medium Grid 1 - Accent 21 Char,LİSTE PARAF Char,Şekiller Char,tablooo Char,tablo Char,METİN Char,baŞLIK 3 Char,Açık Kılavuz - Vurgu 31 Char,Liste Paragraf11 Char,Renkli Liste - Vurgu 11 Char,Liste Paragraf1 Char"/>
    <w:link w:val="ListeParagraf"/>
    <w:uiPriority w:val="34"/>
    <w:qFormat/>
    <w:rsid w:val="009F4FB2"/>
    <w:rPr>
      <w:rFonts w:eastAsia="Times New Roman" w:cs="Times New Roman"/>
      <w:sz w:val="24"/>
      <w:szCs w:val="24"/>
      <w:lang w:eastAsia="tr-TR"/>
    </w:rPr>
  </w:style>
  <w:style w:type="character" w:customStyle="1" w:styleId="zmlenmeyenBahsetme2">
    <w:name w:val="Çözümlenmeyen Bahsetme2"/>
    <w:basedOn w:val="VarsaylanParagrafYazTipi"/>
    <w:uiPriority w:val="99"/>
    <w:semiHidden/>
    <w:unhideWhenUsed/>
    <w:rsid w:val="005930AC"/>
    <w:rPr>
      <w:color w:val="605E5C"/>
      <w:shd w:val="clear" w:color="auto" w:fill="E1DFDD"/>
    </w:rPr>
  </w:style>
  <w:style w:type="table" w:customStyle="1" w:styleId="TabloKlavuzu1">
    <w:name w:val="Tablo Kılavuzu1"/>
    <w:basedOn w:val="NormalTablo"/>
    <w:next w:val="TabloKlavuzu"/>
    <w:uiPriority w:val="39"/>
    <w:qFormat/>
    <w:rsid w:val="00DB0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1B4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
    <w:name w:val="Tablo"/>
    <w:basedOn w:val="ResimYazs"/>
    <w:rsid w:val="003A0177"/>
    <w:pPr>
      <w:spacing w:after="0" w:line="360" w:lineRule="auto"/>
      <w:jc w:val="left"/>
    </w:pPr>
    <w:rPr>
      <w:rFonts w:eastAsia="Calibri"/>
      <w:sz w:val="24"/>
      <w:lang w:eastAsia="en-US"/>
    </w:rPr>
  </w:style>
  <w:style w:type="paragraph" w:styleId="Dzeltme">
    <w:name w:val="Revision"/>
    <w:hidden/>
    <w:uiPriority w:val="99"/>
    <w:semiHidden/>
    <w:rsid w:val="005C0AC7"/>
    <w:pPr>
      <w:spacing w:after="0" w:line="240" w:lineRule="auto"/>
    </w:pPr>
    <w:rPr>
      <w:rFonts w:eastAsia="Times New Roman" w:cs="Times New Roman"/>
      <w:sz w:val="24"/>
      <w:szCs w:val="24"/>
      <w:lang w:eastAsia="tr-TR"/>
    </w:rPr>
  </w:style>
  <w:style w:type="table" w:styleId="ListeTablo3-Vurgu3">
    <w:name w:val="List Table 3 Accent 3"/>
    <w:basedOn w:val="NormalTablo"/>
    <w:uiPriority w:val="48"/>
    <w:rsid w:val="009B18E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KlavuzTablo2-Vurgu1">
    <w:name w:val="Grid Table 2 Accent 1"/>
    <w:basedOn w:val="NormalTablo"/>
    <w:uiPriority w:val="47"/>
    <w:rsid w:val="0012321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3">
    <w:name w:val="Grid Table 3"/>
    <w:basedOn w:val="NormalTablo"/>
    <w:uiPriority w:val="48"/>
    <w:rsid w:val="001232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DzTablo1">
    <w:name w:val="Plain Table 1"/>
    <w:basedOn w:val="NormalTablo"/>
    <w:uiPriority w:val="41"/>
    <w:rsid w:val="00302D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3">
    <w:name w:val="Tablo Kılavuzu3"/>
    <w:basedOn w:val="NormalTablo"/>
    <w:next w:val="TabloKlavuzu"/>
    <w:uiPriority w:val="99"/>
    <w:rsid w:val="002D3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Char Char,Normal (Web) Char Char,Normal (Web) Char Char Char,Char Char Char Char2,Char Char Char3,Caption Char,Char111,Char21,Char12,Char Char Char Char3,Char Char Char4,Char13"/>
    <w:basedOn w:val="Normal"/>
    <w:link w:val="NormalWebChar"/>
    <w:uiPriority w:val="99"/>
    <w:unhideWhenUsed/>
    <w:qFormat/>
    <w:rsid w:val="002D3AA6"/>
    <w:pPr>
      <w:spacing w:line="300" w:lineRule="auto"/>
    </w:pPr>
    <w:rPr>
      <w:rFonts w:eastAsia="Calibri"/>
      <w:color w:val="000000"/>
      <w:lang w:val="en-US" w:eastAsia="en-US"/>
    </w:rPr>
  </w:style>
  <w:style w:type="character" w:customStyle="1" w:styleId="NormalWebChar">
    <w:name w:val="Normal (Web) Char"/>
    <w:aliases w:val=" Char Char Char,Normal (Web) Char Char Char1,Normal (Web) Char Char Char Char,Char Char Char Char2 Char,Char Char Char3 Char,Caption Char Char,Char111 Char,Char21 Char,Char12 Char,Char Char Char Char3 Char,Char Char Char4 Char"/>
    <w:link w:val="NormalWeb"/>
    <w:uiPriority w:val="99"/>
    <w:rsid w:val="002D3AA6"/>
    <w:rPr>
      <w:rFonts w:ascii="Times New Roman" w:eastAsia="Calibri" w:hAnsi="Times New Roman" w:cs="Times New Roman"/>
      <w:color w:val="000000"/>
      <w:sz w:val="24"/>
      <w:szCs w:val="24"/>
      <w:lang w:val="en-US"/>
    </w:rPr>
  </w:style>
  <w:style w:type="table" w:customStyle="1" w:styleId="TabloKlavuzu4">
    <w:name w:val="Tablo Kılavuzu4"/>
    <w:basedOn w:val="NormalTablo"/>
    <w:next w:val="TabloKlavuzu"/>
    <w:uiPriority w:val="99"/>
    <w:rsid w:val="00D93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1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1Ak">
    <w:name w:val="List Table 1 Light"/>
    <w:basedOn w:val="NormalTablo"/>
    <w:uiPriority w:val="46"/>
    <w:rsid w:val="00D3583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
    <w:name w:val="List Table 6 Colorful"/>
    <w:basedOn w:val="NormalTablo"/>
    <w:uiPriority w:val="51"/>
    <w:rsid w:val="00D3583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alkNumarasz">
    <w:name w:val="Başlık_Numarasız"/>
    <w:basedOn w:val="Balk1"/>
    <w:qFormat/>
    <w:rsid w:val="00E96C0A"/>
    <w:pPr>
      <w:numPr>
        <w:numId w:val="0"/>
      </w:numPr>
    </w:pPr>
    <w:rPr>
      <w:color w:val="4472C4" w:themeColor="accent1"/>
      <w:sz w:val="28"/>
    </w:rPr>
  </w:style>
  <w:style w:type="paragraph" w:styleId="T4">
    <w:name w:val="toc 4"/>
    <w:basedOn w:val="Normal"/>
    <w:next w:val="Normal"/>
    <w:autoRedefine/>
    <w:uiPriority w:val="39"/>
    <w:unhideWhenUsed/>
    <w:rsid w:val="00E53497"/>
    <w:pPr>
      <w:spacing w:after="100" w:line="259" w:lineRule="auto"/>
      <w:ind w:left="660"/>
      <w:jc w:val="left"/>
    </w:pPr>
    <w:rPr>
      <w:rFonts w:eastAsiaTheme="minorEastAsia" w:cstheme="minorBidi"/>
      <w:sz w:val="22"/>
      <w:szCs w:val="22"/>
    </w:rPr>
  </w:style>
  <w:style w:type="paragraph" w:styleId="T5">
    <w:name w:val="toc 5"/>
    <w:basedOn w:val="Normal"/>
    <w:next w:val="Normal"/>
    <w:autoRedefine/>
    <w:uiPriority w:val="39"/>
    <w:unhideWhenUsed/>
    <w:rsid w:val="00E53497"/>
    <w:pPr>
      <w:spacing w:after="100" w:line="259" w:lineRule="auto"/>
      <w:ind w:left="880"/>
      <w:jc w:val="left"/>
    </w:pPr>
    <w:rPr>
      <w:rFonts w:eastAsiaTheme="minorEastAsia" w:cstheme="minorBidi"/>
      <w:sz w:val="22"/>
      <w:szCs w:val="22"/>
    </w:rPr>
  </w:style>
  <w:style w:type="paragraph" w:styleId="T6">
    <w:name w:val="toc 6"/>
    <w:basedOn w:val="Normal"/>
    <w:next w:val="Normal"/>
    <w:autoRedefine/>
    <w:uiPriority w:val="39"/>
    <w:unhideWhenUsed/>
    <w:rsid w:val="00E53497"/>
    <w:pPr>
      <w:spacing w:after="100" w:line="259" w:lineRule="auto"/>
      <w:ind w:left="1100"/>
      <w:jc w:val="left"/>
    </w:pPr>
    <w:rPr>
      <w:rFonts w:eastAsiaTheme="minorEastAsia" w:cstheme="minorBidi"/>
      <w:sz w:val="22"/>
      <w:szCs w:val="22"/>
    </w:rPr>
  </w:style>
  <w:style w:type="paragraph" w:styleId="T7">
    <w:name w:val="toc 7"/>
    <w:basedOn w:val="Normal"/>
    <w:next w:val="Normal"/>
    <w:autoRedefine/>
    <w:uiPriority w:val="39"/>
    <w:unhideWhenUsed/>
    <w:rsid w:val="00E53497"/>
    <w:pPr>
      <w:spacing w:after="100" w:line="259" w:lineRule="auto"/>
      <w:ind w:left="1320"/>
      <w:jc w:val="left"/>
    </w:pPr>
    <w:rPr>
      <w:rFonts w:eastAsiaTheme="minorEastAsia" w:cstheme="minorBidi"/>
      <w:sz w:val="22"/>
      <w:szCs w:val="22"/>
    </w:rPr>
  </w:style>
  <w:style w:type="paragraph" w:styleId="T8">
    <w:name w:val="toc 8"/>
    <w:basedOn w:val="Normal"/>
    <w:next w:val="Normal"/>
    <w:autoRedefine/>
    <w:uiPriority w:val="39"/>
    <w:unhideWhenUsed/>
    <w:rsid w:val="00E53497"/>
    <w:pPr>
      <w:spacing w:after="100" w:line="259" w:lineRule="auto"/>
      <w:ind w:left="1540"/>
      <w:jc w:val="left"/>
    </w:pPr>
    <w:rPr>
      <w:rFonts w:eastAsiaTheme="minorEastAsia" w:cstheme="minorBidi"/>
      <w:sz w:val="22"/>
      <w:szCs w:val="22"/>
    </w:rPr>
  </w:style>
  <w:style w:type="paragraph" w:styleId="T9">
    <w:name w:val="toc 9"/>
    <w:basedOn w:val="Normal"/>
    <w:next w:val="Normal"/>
    <w:autoRedefine/>
    <w:uiPriority w:val="39"/>
    <w:unhideWhenUsed/>
    <w:rsid w:val="00E53497"/>
    <w:pPr>
      <w:spacing w:after="100" w:line="259" w:lineRule="auto"/>
      <w:ind w:left="1760"/>
      <w:jc w:val="left"/>
    </w:pPr>
    <w:rPr>
      <w:rFonts w:eastAsiaTheme="minorEastAsia" w:cstheme="minorBidi"/>
      <w:sz w:val="22"/>
      <w:szCs w:val="22"/>
    </w:rPr>
  </w:style>
  <w:style w:type="table" w:styleId="KlavuzTablo5Koyu-Vurgu1">
    <w:name w:val="Grid Table 5 Dark Accent 1"/>
    <w:basedOn w:val="NormalTablo"/>
    <w:uiPriority w:val="50"/>
    <w:rsid w:val="00AD03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YerTutucuMetni">
    <w:name w:val="Placeholder Text"/>
    <w:basedOn w:val="VarsaylanParagrafYazTipi"/>
    <w:uiPriority w:val="99"/>
    <w:semiHidden/>
    <w:rsid w:val="00895847"/>
    <w:rPr>
      <w:color w:val="808080"/>
    </w:rPr>
  </w:style>
  <w:style w:type="table" w:styleId="KlavuzuTablo4-Vurgu1">
    <w:name w:val="Grid Table 4 Accent 1"/>
    <w:basedOn w:val="NormalTablo"/>
    <w:uiPriority w:val="49"/>
    <w:rsid w:val="00E754A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4">
    <w:name w:val="List Table 4"/>
    <w:basedOn w:val="NormalTablo"/>
    <w:uiPriority w:val="49"/>
    <w:rsid w:val="00915D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
    <w:name w:val="Grid Table 2"/>
    <w:basedOn w:val="NormalTablo"/>
    <w:uiPriority w:val="47"/>
    <w:rsid w:val="00915D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1Ak">
    <w:name w:val="Grid Table 1 Light"/>
    <w:basedOn w:val="NormalTablo"/>
    <w:uiPriority w:val="46"/>
    <w:rsid w:val="00915D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portTableBodyTextCentre">
    <w:name w:val="Report Table Body Text Centre"/>
    <w:basedOn w:val="Normal"/>
    <w:rsid w:val="00A74FB3"/>
    <w:pPr>
      <w:spacing w:before="80" w:after="80" w:line="240" w:lineRule="exact"/>
      <w:jc w:val="center"/>
    </w:pPr>
    <w:rPr>
      <w:rFonts w:ascii="Arial" w:hAnsi="Arial"/>
      <w:snapToGrid w:val="0"/>
      <w:sz w:val="20"/>
      <w:szCs w:val="22"/>
      <w:lang w:val="en-GB" w:eastAsia="en-GB"/>
    </w:rPr>
  </w:style>
  <w:style w:type="paragraph" w:customStyle="1" w:styleId="Default">
    <w:name w:val="Default"/>
    <w:rsid w:val="00A74FB3"/>
    <w:pPr>
      <w:autoSpaceDE w:val="0"/>
      <w:autoSpaceDN w:val="0"/>
      <w:adjustRightInd w:val="0"/>
      <w:spacing w:after="0" w:line="240" w:lineRule="auto"/>
    </w:pPr>
    <w:rPr>
      <w:rFonts w:ascii="Arial" w:hAnsi="Arial" w:cs="Arial"/>
      <w:color w:val="000000"/>
      <w:sz w:val="24"/>
      <w:szCs w:val="24"/>
    </w:rPr>
  </w:style>
  <w:style w:type="character" w:customStyle="1" w:styleId="zmlenmeyenBahsetme3">
    <w:name w:val="Çözümlenmeyen Bahsetme3"/>
    <w:basedOn w:val="VarsaylanParagrafYazTipi"/>
    <w:uiPriority w:val="99"/>
    <w:semiHidden/>
    <w:unhideWhenUsed/>
    <w:rsid w:val="0082401D"/>
    <w:rPr>
      <w:color w:val="605E5C"/>
      <w:shd w:val="clear" w:color="auto" w:fill="E1DFDD"/>
    </w:rPr>
  </w:style>
  <w:style w:type="character" w:customStyle="1" w:styleId="zmlenmeyenBahsetme4">
    <w:name w:val="Çözümlenmeyen Bahsetme4"/>
    <w:basedOn w:val="VarsaylanParagrafYazTipi"/>
    <w:uiPriority w:val="99"/>
    <w:semiHidden/>
    <w:unhideWhenUsed/>
    <w:rsid w:val="007419EE"/>
    <w:rPr>
      <w:color w:val="605E5C"/>
      <w:shd w:val="clear" w:color="auto" w:fill="E1DFDD"/>
    </w:rPr>
  </w:style>
  <w:style w:type="character" w:styleId="zlenenKpr">
    <w:name w:val="FollowedHyperlink"/>
    <w:basedOn w:val="VarsaylanParagrafYazTipi"/>
    <w:uiPriority w:val="99"/>
    <w:semiHidden/>
    <w:unhideWhenUsed/>
    <w:rsid w:val="009F3125"/>
    <w:rPr>
      <w:color w:val="954F72" w:themeColor="followedHyperlink"/>
      <w:u w:val="single"/>
    </w:rPr>
  </w:style>
  <w:style w:type="character" w:customStyle="1" w:styleId="zmlenmeyenBahsetme5">
    <w:name w:val="Çözümlenmeyen Bahsetme5"/>
    <w:basedOn w:val="VarsaylanParagrafYazTipi"/>
    <w:uiPriority w:val="99"/>
    <w:semiHidden/>
    <w:unhideWhenUsed/>
    <w:rsid w:val="00E92818"/>
    <w:rPr>
      <w:color w:val="605E5C"/>
      <w:shd w:val="clear" w:color="auto" w:fill="E1DFDD"/>
    </w:rPr>
  </w:style>
  <w:style w:type="paragraph" w:styleId="Alnt">
    <w:name w:val="Quote"/>
    <w:basedOn w:val="Normal"/>
    <w:next w:val="Normal"/>
    <w:link w:val="AlntChar"/>
    <w:uiPriority w:val="29"/>
    <w:qFormat/>
    <w:rsid w:val="00DF2482"/>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DF2482"/>
    <w:rPr>
      <w:rFonts w:eastAsia="Times New Roman" w:cs="Times New Roman"/>
      <w:i/>
      <w:iCs/>
      <w:color w:val="404040" w:themeColor="text1" w:themeTint="BF"/>
      <w:sz w:val="24"/>
      <w:szCs w:val="24"/>
      <w:lang w:eastAsia="tr-TR"/>
    </w:rPr>
  </w:style>
  <w:style w:type="paragraph" w:styleId="Altyaz">
    <w:name w:val="Subtitle"/>
    <w:basedOn w:val="Normal"/>
    <w:next w:val="Normal"/>
    <w:link w:val="AltyazChar"/>
    <w:uiPriority w:val="11"/>
    <w:qFormat/>
    <w:rsid w:val="00DF2482"/>
    <w:pPr>
      <w:numPr>
        <w:ilvl w:val="1"/>
      </w:numPr>
      <w:spacing w:after="160"/>
    </w:pPr>
    <w:rPr>
      <w:rFonts w:eastAsiaTheme="minorEastAsia" w:cstheme="minorBidi"/>
      <w:color w:val="5A5A5A" w:themeColor="text1" w:themeTint="A5"/>
      <w:spacing w:val="15"/>
      <w:sz w:val="22"/>
      <w:szCs w:val="22"/>
    </w:rPr>
  </w:style>
  <w:style w:type="character" w:customStyle="1" w:styleId="AltyazChar">
    <w:name w:val="Altyazı Char"/>
    <w:basedOn w:val="VarsaylanParagrafYazTipi"/>
    <w:link w:val="Altyaz"/>
    <w:uiPriority w:val="11"/>
    <w:rsid w:val="00DF2482"/>
    <w:rPr>
      <w:rFonts w:eastAsiaTheme="minorEastAsia"/>
      <w:color w:val="5A5A5A" w:themeColor="text1" w:themeTint="A5"/>
      <w:spacing w:val="15"/>
      <w:lang w:eastAsia="tr-TR"/>
    </w:rPr>
  </w:style>
  <w:style w:type="paragraph" w:styleId="BelgeBalantlar">
    <w:name w:val="Document Map"/>
    <w:basedOn w:val="Normal"/>
    <w:link w:val="BelgeBalantlarChar"/>
    <w:uiPriority w:val="99"/>
    <w:semiHidden/>
    <w:unhideWhenUsed/>
    <w:rsid w:val="00DF2482"/>
    <w:pPr>
      <w:spacing w:after="0"/>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DF2482"/>
    <w:rPr>
      <w:rFonts w:ascii="Segoe UI" w:eastAsia="Times New Roman" w:hAnsi="Segoe UI" w:cs="Segoe UI"/>
      <w:sz w:val="16"/>
      <w:szCs w:val="16"/>
      <w:lang w:eastAsia="tr-TR"/>
    </w:rPr>
  </w:style>
  <w:style w:type="paragraph" w:styleId="Dizin1">
    <w:name w:val="index 1"/>
    <w:basedOn w:val="Normal"/>
    <w:next w:val="Normal"/>
    <w:autoRedefine/>
    <w:uiPriority w:val="99"/>
    <w:semiHidden/>
    <w:unhideWhenUsed/>
    <w:rsid w:val="00DF2482"/>
    <w:pPr>
      <w:spacing w:after="0"/>
      <w:ind w:left="240" w:hanging="240"/>
    </w:pPr>
  </w:style>
  <w:style w:type="paragraph" w:styleId="Dizin2">
    <w:name w:val="index 2"/>
    <w:basedOn w:val="Normal"/>
    <w:next w:val="Normal"/>
    <w:autoRedefine/>
    <w:uiPriority w:val="99"/>
    <w:semiHidden/>
    <w:unhideWhenUsed/>
    <w:rsid w:val="00DF2482"/>
    <w:pPr>
      <w:spacing w:after="0"/>
      <w:ind w:left="480" w:hanging="240"/>
    </w:pPr>
  </w:style>
  <w:style w:type="paragraph" w:styleId="Dizin3">
    <w:name w:val="index 3"/>
    <w:basedOn w:val="Normal"/>
    <w:next w:val="Normal"/>
    <w:autoRedefine/>
    <w:uiPriority w:val="99"/>
    <w:semiHidden/>
    <w:unhideWhenUsed/>
    <w:rsid w:val="00DF2482"/>
    <w:pPr>
      <w:spacing w:after="0"/>
      <w:ind w:left="720" w:hanging="240"/>
    </w:pPr>
  </w:style>
  <w:style w:type="paragraph" w:styleId="Dizin4">
    <w:name w:val="index 4"/>
    <w:basedOn w:val="Normal"/>
    <w:next w:val="Normal"/>
    <w:autoRedefine/>
    <w:uiPriority w:val="99"/>
    <w:semiHidden/>
    <w:unhideWhenUsed/>
    <w:rsid w:val="00DF2482"/>
    <w:pPr>
      <w:spacing w:after="0"/>
      <w:ind w:left="960" w:hanging="240"/>
    </w:pPr>
  </w:style>
  <w:style w:type="paragraph" w:styleId="Dizin5">
    <w:name w:val="index 5"/>
    <w:basedOn w:val="Normal"/>
    <w:next w:val="Normal"/>
    <w:autoRedefine/>
    <w:uiPriority w:val="99"/>
    <w:semiHidden/>
    <w:unhideWhenUsed/>
    <w:rsid w:val="00DF2482"/>
    <w:pPr>
      <w:spacing w:after="0"/>
      <w:ind w:left="1200" w:hanging="240"/>
    </w:pPr>
  </w:style>
  <w:style w:type="paragraph" w:styleId="Dizin6">
    <w:name w:val="index 6"/>
    <w:basedOn w:val="Normal"/>
    <w:next w:val="Normal"/>
    <w:autoRedefine/>
    <w:uiPriority w:val="99"/>
    <w:semiHidden/>
    <w:unhideWhenUsed/>
    <w:rsid w:val="00DF2482"/>
    <w:pPr>
      <w:spacing w:after="0"/>
      <w:ind w:left="1440" w:hanging="240"/>
    </w:pPr>
  </w:style>
  <w:style w:type="paragraph" w:styleId="Dizin7">
    <w:name w:val="index 7"/>
    <w:basedOn w:val="Normal"/>
    <w:next w:val="Normal"/>
    <w:autoRedefine/>
    <w:uiPriority w:val="99"/>
    <w:semiHidden/>
    <w:unhideWhenUsed/>
    <w:rsid w:val="00DF2482"/>
    <w:pPr>
      <w:spacing w:after="0"/>
      <w:ind w:left="1680" w:hanging="240"/>
    </w:pPr>
  </w:style>
  <w:style w:type="paragraph" w:styleId="Dizin8">
    <w:name w:val="index 8"/>
    <w:basedOn w:val="Normal"/>
    <w:next w:val="Normal"/>
    <w:autoRedefine/>
    <w:uiPriority w:val="99"/>
    <w:semiHidden/>
    <w:unhideWhenUsed/>
    <w:rsid w:val="00DF2482"/>
    <w:pPr>
      <w:spacing w:after="0"/>
      <w:ind w:left="1920" w:hanging="240"/>
    </w:pPr>
  </w:style>
  <w:style w:type="paragraph" w:styleId="Dizin9">
    <w:name w:val="index 9"/>
    <w:basedOn w:val="Normal"/>
    <w:next w:val="Normal"/>
    <w:autoRedefine/>
    <w:uiPriority w:val="99"/>
    <w:semiHidden/>
    <w:unhideWhenUsed/>
    <w:rsid w:val="00DF2482"/>
    <w:pPr>
      <w:spacing w:after="0"/>
      <w:ind w:left="2160" w:hanging="240"/>
    </w:pPr>
  </w:style>
  <w:style w:type="paragraph" w:styleId="DizinBal">
    <w:name w:val="index heading"/>
    <w:basedOn w:val="Normal"/>
    <w:next w:val="Dizin1"/>
    <w:uiPriority w:val="99"/>
    <w:semiHidden/>
    <w:unhideWhenUsed/>
    <w:rsid w:val="00DF2482"/>
    <w:rPr>
      <w:rFonts w:asciiTheme="majorHAnsi" w:eastAsiaTheme="majorEastAsia" w:hAnsiTheme="majorHAnsi" w:cstheme="majorBidi"/>
      <w:b/>
      <w:bCs/>
    </w:rPr>
  </w:style>
  <w:style w:type="paragraph" w:styleId="DzMetin">
    <w:name w:val="Plain Text"/>
    <w:basedOn w:val="Normal"/>
    <w:link w:val="DzMetinChar"/>
    <w:uiPriority w:val="99"/>
    <w:semiHidden/>
    <w:unhideWhenUsed/>
    <w:rsid w:val="00DF2482"/>
    <w:pPr>
      <w:spacing w:after="0"/>
    </w:pPr>
    <w:rPr>
      <w:rFonts w:ascii="Consolas" w:hAnsi="Consolas"/>
      <w:sz w:val="21"/>
      <w:szCs w:val="21"/>
    </w:rPr>
  </w:style>
  <w:style w:type="character" w:customStyle="1" w:styleId="DzMetinChar">
    <w:name w:val="Düz Metin Char"/>
    <w:basedOn w:val="VarsaylanParagrafYazTipi"/>
    <w:link w:val="DzMetin"/>
    <w:uiPriority w:val="99"/>
    <w:semiHidden/>
    <w:rsid w:val="00DF2482"/>
    <w:rPr>
      <w:rFonts w:ascii="Consolas" w:eastAsia="Times New Roman" w:hAnsi="Consolas" w:cs="Times New Roman"/>
      <w:sz w:val="21"/>
      <w:szCs w:val="21"/>
      <w:lang w:eastAsia="tr-TR"/>
    </w:rPr>
  </w:style>
  <w:style w:type="paragraph" w:styleId="E-postamzas">
    <w:name w:val="E-mail Signature"/>
    <w:basedOn w:val="Normal"/>
    <w:link w:val="E-postamzasChar"/>
    <w:uiPriority w:val="99"/>
    <w:semiHidden/>
    <w:unhideWhenUsed/>
    <w:rsid w:val="00DF2482"/>
    <w:pPr>
      <w:spacing w:after="0"/>
    </w:pPr>
  </w:style>
  <w:style w:type="character" w:customStyle="1" w:styleId="E-postamzasChar">
    <w:name w:val="E-posta İmzası Char"/>
    <w:basedOn w:val="VarsaylanParagrafYazTipi"/>
    <w:link w:val="E-postamzas"/>
    <w:uiPriority w:val="99"/>
    <w:semiHidden/>
    <w:rsid w:val="00DF2482"/>
    <w:rPr>
      <w:rFonts w:eastAsia="Times New Roman" w:cs="Times New Roman"/>
      <w:sz w:val="24"/>
      <w:szCs w:val="24"/>
      <w:lang w:eastAsia="tr-TR"/>
    </w:rPr>
  </w:style>
  <w:style w:type="paragraph" w:styleId="GvdeMetni2">
    <w:name w:val="Body Text 2"/>
    <w:basedOn w:val="Normal"/>
    <w:link w:val="GvdeMetni2Char"/>
    <w:uiPriority w:val="99"/>
    <w:semiHidden/>
    <w:unhideWhenUsed/>
    <w:rsid w:val="00DF2482"/>
    <w:pPr>
      <w:spacing w:line="480" w:lineRule="auto"/>
    </w:pPr>
  </w:style>
  <w:style w:type="character" w:customStyle="1" w:styleId="GvdeMetni2Char">
    <w:name w:val="Gövde Metni 2 Char"/>
    <w:basedOn w:val="VarsaylanParagrafYazTipi"/>
    <w:link w:val="GvdeMetni2"/>
    <w:uiPriority w:val="99"/>
    <w:semiHidden/>
    <w:rsid w:val="00DF2482"/>
    <w:rPr>
      <w:rFonts w:eastAsia="Times New Roman" w:cs="Times New Roman"/>
      <w:sz w:val="24"/>
      <w:szCs w:val="24"/>
      <w:lang w:eastAsia="tr-TR"/>
    </w:rPr>
  </w:style>
  <w:style w:type="paragraph" w:styleId="GvdeMetni3">
    <w:name w:val="Body Text 3"/>
    <w:basedOn w:val="Normal"/>
    <w:link w:val="GvdeMetni3Char"/>
    <w:uiPriority w:val="99"/>
    <w:semiHidden/>
    <w:unhideWhenUsed/>
    <w:rsid w:val="00DF2482"/>
    <w:rPr>
      <w:sz w:val="16"/>
      <w:szCs w:val="16"/>
    </w:rPr>
  </w:style>
  <w:style w:type="character" w:customStyle="1" w:styleId="GvdeMetni3Char">
    <w:name w:val="Gövde Metni 3 Char"/>
    <w:basedOn w:val="VarsaylanParagrafYazTipi"/>
    <w:link w:val="GvdeMetni3"/>
    <w:uiPriority w:val="99"/>
    <w:semiHidden/>
    <w:rsid w:val="00DF2482"/>
    <w:rPr>
      <w:rFonts w:eastAsia="Times New Roman" w:cs="Times New Roman"/>
      <w:sz w:val="16"/>
      <w:szCs w:val="16"/>
      <w:lang w:eastAsia="tr-TR"/>
    </w:rPr>
  </w:style>
  <w:style w:type="paragraph" w:styleId="GvdeMetniGirintisi">
    <w:name w:val="Body Text Indent"/>
    <w:basedOn w:val="Normal"/>
    <w:link w:val="GvdeMetniGirintisiChar"/>
    <w:uiPriority w:val="99"/>
    <w:semiHidden/>
    <w:unhideWhenUsed/>
    <w:rsid w:val="00DF2482"/>
    <w:pPr>
      <w:ind w:left="283"/>
    </w:pPr>
  </w:style>
  <w:style w:type="character" w:customStyle="1" w:styleId="GvdeMetniGirintisiChar">
    <w:name w:val="Gövde Metni Girintisi Char"/>
    <w:basedOn w:val="VarsaylanParagrafYazTipi"/>
    <w:link w:val="GvdeMetniGirintisi"/>
    <w:uiPriority w:val="99"/>
    <w:semiHidden/>
    <w:rsid w:val="00DF2482"/>
    <w:rPr>
      <w:rFonts w:eastAsia="Times New Roman" w:cs="Times New Roman"/>
      <w:sz w:val="24"/>
      <w:szCs w:val="24"/>
      <w:lang w:eastAsia="tr-TR"/>
    </w:rPr>
  </w:style>
  <w:style w:type="paragraph" w:styleId="GvdeMetniGirintisi2">
    <w:name w:val="Body Text Indent 2"/>
    <w:basedOn w:val="Normal"/>
    <w:link w:val="GvdeMetniGirintisi2Char"/>
    <w:uiPriority w:val="99"/>
    <w:semiHidden/>
    <w:unhideWhenUsed/>
    <w:rsid w:val="00DF2482"/>
    <w:pPr>
      <w:spacing w:line="480" w:lineRule="auto"/>
      <w:ind w:left="283"/>
    </w:pPr>
  </w:style>
  <w:style w:type="character" w:customStyle="1" w:styleId="GvdeMetniGirintisi2Char">
    <w:name w:val="Gövde Metni Girintisi 2 Char"/>
    <w:basedOn w:val="VarsaylanParagrafYazTipi"/>
    <w:link w:val="GvdeMetniGirintisi2"/>
    <w:uiPriority w:val="99"/>
    <w:semiHidden/>
    <w:rsid w:val="00DF2482"/>
    <w:rPr>
      <w:rFonts w:eastAsia="Times New Roman" w:cs="Times New Roman"/>
      <w:sz w:val="24"/>
      <w:szCs w:val="24"/>
      <w:lang w:eastAsia="tr-TR"/>
    </w:rPr>
  </w:style>
  <w:style w:type="paragraph" w:styleId="GvdeMetniGirintisi3">
    <w:name w:val="Body Text Indent 3"/>
    <w:basedOn w:val="Normal"/>
    <w:link w:val="GvdeMetniGirintisi3Char"/>
    <w:uiPriority w:val="99"/>
    <w:semiHidden/>
    <w:unhideWhenUsed/>
    <w:rsid w:val="00DF2482"/>
    <w:pPr>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DF2482"/>
    <w:rPr>
      <w:rFonts w:eastAsia="Times New Roman" w:cs="Times New Roman"/>
      <w:sz w:val="16"/>
      <w:szCs w:val="16"/>
      <w:lang w:eastAsia="tr-TR"/>
    </w:rPr>
  </w:style>
  <w:style w:type="paragraph" w:styleId="GvdeMetnilkGirintisi">
    <w:name w:val="Body Text First Indent"/>
    <w:basedOn w:val="GvdeMetni"/>
    <w:link w:val="GvdeMetnilkGirintisiChar"/>
    <w:uiPriority w:val="99"/>
    <w:semiHidden/>
    <w:unhideWhenUsed/>
    <w:rsid w:val="00DF2482"/>
    <w:pPr>
      <w:spacing w:line="360" w:lineRule="auto"/>
      <w:ind w:firstLine="360"/>
    </w:pPr>
    <w:rPr>
      <w:rFonts w:asciiTheme="minorHAnsi" w:hAnsiTheme="minorHAnsi"/>
      <w:b w:val="0"/>
      <w:bCs w:val="0"/>
      <w:lang w:val="tr-TR"/>
    </w:rPr>
  </w:style>
  <w:style w:type="character" w:customStyle="1" w:styleId="GvdeMetnilkGirintisiChar">
    <w:name w:val="Gövde Metni İlk Girintisi Char"/>
    <w:basedOn w:val="GvdeMetniChar"/>
    <w:link w:val="GvdeMetnilkGirintisi"/>
    <w:uiPriority w:val="99"/>
    <w:semiHidden/>
    <w:rsid w:val="00DF2482"/>
    <w:rPr>
      <w:rFonts w:ascii="Times New Roman" w:eastAsia="Times New Roman" w:hAnsi="Times New Roman" w:cs="Times New Roman"/>
      <w:b w:val="0"/>
      <w:bCs w:val="0"/>
      <w:sz w:val="24"/>
      <w:szCs w:val="24"/>
      <w:lang w:val="x-none" w:eastAsia="tr-TR"/>
    </w:rPr>
  </w:style>
  <w:style w:type="paragraph" w:styleId="GvdeMetnilkGirintisi2">
    <w:name w:val="Body Text First Indent 2"/>
    <w:basedOn w:val="GvdeMetniGirintisi"/>
    <w:link w:val="GvdeMetnilkGirintisi2Char"/>
    <w:uiPriority w:val="99"/>
    <w:semiHidden/>
    <w:unhideWhenUsed/>
    <w:rsid w:val="00DF2482"/>
    <w:pPr>
      <w:ind w:left="360" w:firstLine="360"/>
    </w:pPr>
  </w:style>
  <w:style w:type="character" w:customStyle="1" w:styleId="GvdeMetnilkGirintisi2Char">
    <w:name w:val="Gövde Metni İlk Girintisi 2 Char"/>
    <w:basedOn w:val="GvdeMetniGirintisiChar"/>
    <w:link w:val="GvdeMetnilkGirintisi2"/>
    <w:uiPriority w:val="99"/>
    <w:semiHidden/>
    <w:rsid w:val="00DF2482"/>
    <w:rPr>
      <w:rFonts w:eastAsia="Times New Roman" w:cs="Times New Roman"/>
      <w:sz w:val="24"/>
      <w:szCs w:val="24"/>
      <w:lang w:eastAsia="tr-TR"/>
    </w:rPr>
  </w:style>
  <w:style w:type="paragraph" w:styleId="HTMLAdresi">
    <w:name w:val="HTML Address"/>
    <w:basedOn w:val="Normal"/>
    <w:link w:val="HTMLAdresiChar"/>
    <w:uiPriority w:val="99"/>
    <w:semiHidden/>
    <w:unhideWhenUsed/>
    <w:rsid w:val="00DF2482"/>
    <w:pPr>
      <w:spacing w:after="0"/>
    </w:pPr>
    <w:rPr>
      <w:i/>
      <w:iCs/>
    </w:rPr>
  </w:style>
  <w:style w:type="character" w:customStyle="1" w:styleId="HTMLAdresiChar">
    <w:name w:val="HTML Adresi Char"/>
    <w:basedOn w:val="VarsaylanParagrafYazTipi"/>
    <w:link w:val="HTMLAdresi"/>
    <w:uiPriority w:val="99"/>
    <w:semiHidden/>
    <w:rsid w:val="00DF2482"/>
    <w:rPr>
      <w:rFonts w:eastAsia="Times New Roman" w:cs="Times New Roman"/>
      <w:i/>
      <w:iCs/>
      <w:sz w:val="24"/>
      <w:szCs w:val="24"/>
      <w:lang w:eastAsia="tr-TR"/>
    </w:rPr>
  </w:style>
  <w:style w:type="paragraph" w:styleId="HTMLncedenBiimlendirilmi">
    <w:name w:val="HTML Preformatted"/>
    <w:basedOn w:val="Normal"/>
    <w:link w:val="HTMLncedenBiimlendirilmiChar"/>
    <w:uiPriority w:val="99"/>
    <w:semiHidden/>
    <w:unhideWhenUsed/>
    <w:rsid w:val="00DF2482"/>
    <w:pPr>
      <w:spacing w:after="0"/>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DF2482"/>
    <w:rPr>
      <w:rFonts w:ascii="Consolas" w:eastAsia="Times New Roman" w:hAnsi="Consolas" w:cs="Times New Roman"/>
      <w:sz w:val="20"/>
      <w:szCs w:val="20"/>
      <w:lang w:eastAsia="tr-TR"/>
    </w:rPr>
  </w:style>
  <w:style w:type="paragraph" w:styleId="letistBilgisi">
    <w:name w:val="Message Header"/>
    <w:basedOn w:val="Normal"/>
    <w:link w:val="letistBilgisiChar"/>
    <w:uiPriority w:val="99"/>
    <w:semiHidden/>
    <w:unhideWhenUsed/>
    <w:rsid w:val="00DF248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letistBilgisiChar">
    <w:name w:val="İleti Üst Bilgisi Char"/>
    <w:basedOn w:val="VarsaylanParagrafYazTipi"/>
    <w:link w:val="letistBilgisi"/>
    <w:uiPriority w:val="99"/>
    <w:semiHidden/>
    <w:rsid w:val="00DF2482"/>
    <w:rPr>
      <w:rFonts w:asciiTheme="majorHAnsi" w:eastAsiaTheme="majorEastAsia" w:hAnsiTheme="majorHAnsi" w:cstheme="majorBidi"/>
      <w:sz w:val="24"/>
      <w:szCs w:val="24"/>
      <w:shd w:val="pct20" w:color="auto" w:fill="auto"/>
      <w:lang w:eastAsia="tr-TR"/>
    </w:rPr>
  </w:style>
  <w:style w:type="paragraph" w:styleId="mza">
    <w:name w:val="Signature"/>
    <w:basedOn w:val="Normal"/>
    <w:link w:val="mzaChar"/>
    <w:uiPriority w:val="99"/>
    <w:semiHidden/>
    <w:unhideWhenUsed/>
    <w:rsid w:val="00DF2482"/>
    <w:pPr>
      <w:spacing w:after="0"/>
      <w:ind w:left="4252"/>
    </w:pPr>
  </w:style>
  <w:style w:type="character" w:customStyle="1" w:styleId="mzaChar">
    <w:name w:val="İmza Char"/>
    <w:basedOn w:val="VarsaylanParagrafYazTipi"/>
    <w:link w:val="mza"/>
    <w:uiPriority w:val="99"/>
    <w:semiHidden/>
    <w:rsid w:val="00DF2482"/>
    <w:rPr>
      <w:rFonts w:eastAsia="Times New Roman" w:cs="Times New Roman"/>
      <w:sz w:val="24"/>
      <w:szCs w:val="24"/>
      <w:lang w:eastAsia="tr-TR"/>
    </w:rPr>
  </w:style>
  <w:style w:type="paragraph" w:styleId="Kapan">
    <w:name w:val="Closing"/>
    <w:basedOn w:val="Normal"/>
    <w:link w:val="KapanChar"/>
    <w:uiPriority w:val="99"/>
    <w:semiHidden/>
    <w:unhideWhenUsed/>
    <w:rsid w:val="00DF2482"/>
    <w:pPr>
      <w:spacing w:after="0"/>
      <w:ind w:left="4252"/>
    </w:pPr>
  </w:style>
  <w:style w:type="character" w:customStyle="1" w:styleId="KapanChar">
    <w:name w:val="Kapanış Char"/>
    <w:basedOn w:val="VarsaylanParagrafYazTipi"/>
    <w:link w:val="Kapan"/>
    <w:uiPriority w:val="99"/>
    <w:semiHidden/>
    <w:rsid w:val="00DF2482"/>
    <w:rPr>
      <w:rFonts w:eastAsia="Times New Roman" w:cs="Times New Roman"/>
      <w:sz w:val="24"/>
      <w:szCs w:val="24"/>
      <w:lang w:eastAsia="tr-TR"/>
    </w:rPr>
  </w:style>
  <w:style w:type="paragraph" w:styleId="Kaynaka">
    <w:name w:val="table of authorities"/>
    <w:basedOn w:val="Normal"/>
    <w:next w:val="Normal"/>
    <w:uiPriority w:val="99"/>
    <w:semiHidden/>
    <w:unhideWhenUsed/>
    <w:rsid w:val="00DF2482"/>
    <w:pPr>
      <w:spacing w:after="0"/>
      <w:ind w:left="240" w:hanging="240"/>
    </w:pPr>
  </w:style>
  <w:style w:type="paragraph" w:styleId="Kaynaka0">
    <w:name w:val="Bibliography"/>
    <w:basedOn w:val="Normal"/>
    <w:next w:val="Normal"/>
    <w:uiPriority w:val="37"/>
    <w:semiHidden/>
    <w:unhideWhenUsed/>
    <w:rsid w:val="00DF2482"/>
  </w:style>
  <w:style w:type="paragraph" w:styleId="KaynakaBal">
    <w:name w:val="toa heading"/>
    <w:basedOn w:val="Normal"/>
    <w:next w:val="Normal"/>
    <w:uiPriority w:val="99"/>
    <w:semiHidden/>
    <w:unhideWhenUsed/>
    <w:rsid w:val="00DF2482"/>
    <w:rPr>
      <w:rFonts w:asciiTheme="majorHAnsi" w:eastAsiaTheme="majorEastAsia" w:hAnsiTheme="majorHAnsi" w:cstheme="majorBidi"/>
      <w:b/>
      <w:bCs/>
    </w:rPr>
  </w:style>
  <w:style w:type="paragraph" w:styleId="KonuBal">
    <w:name w:val="Title"/>
    <w:basedOn w:val="Normal"/>
    <w:next w:val="Normal"/>
    <w:link w:val="KonuBalChar"/>
    <w:uiPriority w:val="10"/>
    <w:qFormat/>
    <w:rsid w:val="00DF2482"/>
    <w:pPr>
      <w:spacing w:after="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F2482"/>
    <w:rPr>
      <w:rFonts w:asciiTheme="majorHAnsi" w:eastAsiaTheme="majorEastAsia" w:hAnsiTheme="majorHAnsi" w:cstheme="majorBidi"/>
      <w:spacing w:val="-10"/>
      <w:kern w:val="28"/>
      <w:sz w:val="56"/>
      <w:szCs w:val="56"/>
      <w:lang w:eastAsia="tr-TR"/>
    </w:rPr>
  </w:style>
  <w:style w:type="paragraph" w:styleId="Liste">
    <w:name w:val="List"/>
    <w:basedOn w:val="Normal"/>
    <w:uiPriority w:val="99"/>
    <w:semiHidden/>
    <w:unhideWhenUsed/>
    <w:rsid w:val="00DF2482"/>
    <w:pPr>
      <w:ind w:left="283" w:hanging="283"/>
      <w:contextualSpacing/>
    </w:pPr>
  </w:style>
  <w:style w:type="paragraph" w:styleId="Liste2">
    <w:name w:val="List 2"/>
    <w:basedOn w:val="Normal"/>
    <w:uiPriority w:val="99"/>
    <w:semiHidden/>
    <w:unhideWhenUsed/>
    <w:rsid w:val="00DF2482"/>
    <w:pPr>
      <w:ind w:left="566" w:hanging="283"/>
      <w:contextualSpacing/>
    </w:pPr>
  </w:style>
  <w:style w:type="paragraph" w:styleId="Liste3">
    <w:name w:val="List 3"/>
    <w:basedOn w:val="Normal"/>
    <w:uiPriority w:val="99"/>
    <w:semiHidden/>
    <w:unhideWhenUsed/>
    <w:rsid w:val="00DF2482"/>
    <w:pPr>
      <w:ind w:left="849" w:hanging="283"/>
      <w:contextualSpacing/>
    </w:pPr>
  </w:style>
  <w:style w:type="paragraph" w:styleId="Liste4">
    <w:name w:val="List 4"/>
    <w:basedOn w:val="Normal"/>
    <w:uiPriority w:val="99"/>
    <w:semiHidden/>
    <w:unhideWhenUsed/>
    <w:rsid w:val="00DF2482"/>
    <w:pPr>
      <w:ind w:left="1132" w:hanging="283"/>
      <w:contextualSpacing/>
    </w:pPr>
  </w:style>
  <w:style w:type="paragraph" w:styleId="Liste5">
    <w:name w:val="List 5"/>
    <w:basedOn w:val="Normal"/>
    <w:uiPriority w:val="99"/>
    <w:semiHidden/>
    <w:unhideWhenUsed/>
    <w:rsid w:val="00DF2482"/>
    <w:pPr>
      <w:ind w:left="1415" w:hanging="283"/>
      <w:contextualSpacing/>
    </w:pPr>
  </w:style>
  <w:style w:type="paragraph" w:styleId="ListeDevam">
    <w:name w:val="List Continue"/>
    <w:basedOn w:val="Normal"/>
    <w:uiPriority w:val="99"/>
    <w:semiHidden/>
    <w:unhideWhenUsed/>
    <w:rsid w:val="00DF2482"/>
    <w:pPr>
      <w:ind w:left="283"/>
      <w:contextualSpacing/>
    </w:pPr>
  </w:style>
  <w:style w:type="paragraph" w:styleId="ListeDevam2">
    <w:name w:val="List Continue 2"/>
    <w:basedOn w:val="Normal"/>
    <w:uiPriority w:val="99"/>
    <w:semiHidden/>
    <w:unhideWhenUsed/>
    <w:rsid w:val="00DF2482"/>
    <w:pPr>
      <w:ind w:left="566"/>
      <w:contextualSpacing/>
    </w:pPr>
  </w:style>
  <w:style w:type="paragraph" w:styleId="ListeDevam3">
    <w:name w:val="List Continue 3"/>
    <w:basedOn w:val="Normal"/>
    <w:uiPriority w:val="99"/>
    <w:semiHidden/>
    <w:unhideWhenUsed/>
    <w:rsid w:val="00DF2482"/>
    <w:pPr>
      <w:ind w:left="849"/>
      <w:contextualSpacing/>
    </w:pPr>
  </w:style>
  <w:style w:type="paragraph" w:styleId="ListeDevam4">
    <w:name w:val="List Continue 4"/>
    <w:basedOn w:val="Normal"/>
    <w:uiPriority w:val="99"/>
    <w:semiHidden/>
    <w:unhideWhenUsed/>
    <w:rsid w:val="00DF2482"/>
    <w:pPr>
      <w:ind w:left="1132"/>
      <w:contextualSpacing/>
    </w:pPr>
  </w:style>
  <w:style w:type="paragraph" w:styleId="ListeDevam5">
    <w:name w:val="List Continue 5"/>
    <w:basedOn w:val="Normal"/>
    <w:uiPriority w:val="99"/>
    <w:semiHidden/>
    <w:unhideWhenUsed/>
    <w:rsid w:val="00DF2482"/>
    <w:pPr>
      <w:ind w:left="1415"/>
      <w:contextualSpacing/>
    </w:pPr>
  </w:style>
  <w:style w:type="paragraph" w:styleId="ListeMaddemi">
    <w:name w:val="List Bullet"/>
    <w:basedOn w:val="Normal"/>
    <w:uiPriority w:val="99"/>
    <w:semiHidden/>
    <w:unhideWhenUsed/>
    <w:rsid w:val="00DF2482"/>
    <w:pPr>
      <w:numPr>
        <w:numId w:val="2"/>
      </w:numPr>
      <w:contextualSpacing/>
    </w:pPr>
  </w:style>
  <w:style w:type="paragraph" w:styleId="ListeMaddemi2">
    <w:name w:val="List Bullet 2"/>
    <w:basedOn w:val="Normal"/>
    <w:uiPriority w:val="99"/>
    <w:semiHidden/>
    <w:unhideWhenUsed/>
    <w:rsid w:val="00DF2482"/>
    <w:pPr>
      <w:numPr>
        <w:numId w:val="3"/>
      </w:numPr>
      <w:contextualSpacing/>
    </w:pPr>
  </w:style>
  <w:style w:type="paragraph" w:styleId="ListeMaddemi3">
    <w:name w:val="List Bullet 3"/>
    <w:basedOn w:val="Normal"/>
    <w:uiPriority w:val="99"/>
    <w:semiHidden/>
    <w:unhideWhenUsed/>
    <w:rsid w:val="00DF2482"/>
    <w:pPr>
      <w:numPr>
        <w:numId w:val="4"/>
      </w:numPr>
      <w:contextualSpacing/>
    </w:pPr>
  </w:style>
  <w:style w:type="paragraph" w:styleId="ListeMaddemi4">
    <w:name w:val="List Bullet 4"/>
    <w:basedOn w:val="Normal"/>
    <w:uiPriority w:val="99"/>
    <w:semiHidden/>
    <w:unhideWhenUsed/>
    <w:rsid w:val="00DF2482"/>
    <w:pPr>
      <w:numPr>
        <w:numId w:val="5"/>
      </w:numPr>
      <w:contextualSpacing/>
    </w:pPr>
  </w:style>
  <w:style w:type="paragraph" w:styleId="ListeMaddemi5">
    <w:name w:val="List Bullet 5"/>
    <w:basedOn w:val="Normal"/>
    <w:uiPriority w:val="99"/>
    <w:semiHidden/>
    <w:unhideWhenUsed/>
    <w:rsid w:val="00DF2482"/>
    <w:pPr>
      <w:numPr>
        <w:numId w:val="6"/>
      </w:numPr>
      <w:contextualSpacing/>
    </w:pPr>
  </w:style>
  <w:style w:type="paragraph" w:styleId="ListeNumaras">
    <w:name w:val="List Number"/>
    <w:basedOn w:val="Normal"/>
    <w:uiPriority w:val="99"/>
    <w:semiHidden/>
    <w:unhideWhenUsed/>
    <w:rsid w:val="00DF2482"/>
    <w:pPr>
      <w:numPr>
        <w:numId w:val="7"/>
      </w:numPr>
      <w:contextualSpacing/>
    </w:pPr>
  </w:style>
  <w:style w:type="paragraph" w:styleId="ListeNumaras2">
    <w:name w:val="List Number 2"/>
    <w:basedOn w:val="Normal"/>
    <w:uiPriority w:val="99"/>
    <w:semiHidden/>
    <w:unhideWhenUsed/>
    <w:rsid w:val="00DF2482"/>
    <w:pPr>
      <w:numPr>
        <w:numId w:val="8"/>
      </w:numPr>
      <w:contextualSpacing/>
    </w:pPr>
  </w:style>
  <w:style w:type="paragraph" w:styleId="ListeNumaras3">
    <w:name w:val="List Number 3"/>
    <w:basedOn w:val="Normal"/>
    <w:uiPriority w:val="99"/>
    <w:semiHidden/>
    <w:unhideWhenUsed/>
    <w:rsid w:val="00DF2482"/>
    <w:pPr>
      <w:numPr>
        <w:numId w:val="9"/>
      </w:numPr>
      <w:contextualSpacing/>
    </w:pPr>
  </w:style>
  <w:style w:type="paragraph" w:styleId="ListeNumaras4">
    <w:name w:val="List Number 4"/>
    <w:basedOn w:val="Normal"/>
    <w:uiPriority w:val="99"/>
    <w:semiHidden/>
    <w:unhideWhenUsed/>
    <w:rsid w:val="00DF2482"/>
    <w:pPr>
      <w:numPr>
        <w:numId w:val="10"/>
      </w:numPr>
      <w:contextualSpacing/>
    </w:pPr>
  </w:style>
  <w:style w:type="paragraph" w:styleId="ListeNumaras5">
    <w:name w:val="List Number 5"/>
    <w:basedOn w:val="Normal"/>
    <w:uiPriority w:val="99"/>
    <w:semiHidden/>
    <w:unhideWhenUsed/>
    <w:rsid w:val="00DF2482"/>
    <w:pPr>
      <w:numPr>
        <w:numId w:val="11"/>
      </w:numPr>
      <w:contextualSpacing/>
    </w:pPr>
  </w:style>
  <w:style w:type="paragraph" w:styleId="MakroMetni">
    <w:name w:val="macro"/>
    <w:link w:val="MakroMetniChar"/>
    <w:uiPriority w:val="99"/>
    <w:semiHidden/>
    <w:unhideWhenUsed/>
    <w:rsid w:val="00DF2482"/>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Times New Roman" w:hAnsi="Consolas" w:cs="Times New Roman"/>
      <w:sz w:val="20"/>
      <w:szCs w:val="20"/>
      <w:lang w:eastAsia="tr-TR"/>
    </w:rPr>
  </w:style>
  <w:style w:type="character" w:customStyle="1" w:styleId="MakroMetniChar">
    <w:name w:val="Makro Metni Char"/>
    <w:basedOn w:val="VarsaylanParagrafYazTipi"/>
    <w:link w:val="MakroMetni"/>
    <w:uiPriority w:val="99"/>
    <w:semiHidden/>
    <w:rsid w:val="00DF2482"/>
    <w:rPr>
      <w:rFonts w:ascii="Consolas" w:eastAsia="Times New Roman" w:hAnsi="Consolas" w:cs="Times New Roman"/>
      <w:sz w:val="20"/>
      <w:szCs w:val="20"/>
      <w:lang w:eastAsia="tr-TR"/>
    </w:rPr>
  </w:style>
  <w:style w:type="paragraph" w:styleId="MektupAdresi">
    <w:name w:val="envelope address"/>
    <w:basedOn w:val="Normal"/>
    <w:uiPriority w:val="99"/>
    <w:semiHidden/>
    <w:unhideWhenUsed/>
    <w:rsid w:val="00DF2482"/>
    <w:pPr>
      <w:framePr w:w="7920" w:h="1980" w:hRule="exact" w:hSpace="141" w:wrap="auto" w:hAnchor="page" w:xAlign="center" w:yAlign="bottom"/>
      <w:spacing w:after="0"/>
      <w:ind w:left="2880"/>
    </w:pPr>
    <w:rPr>
      <w:rFonts w:asciiTheme="majorHAnsi" w:eastAsiaTheme="majorEastAsia" w:hAnsiTheme="majorHAnsi" w:cstheme="majorBidi"/>
    </w:rPr>
  </w:style>
  <w:style w:type="paragraph" w:styleId="NormalGirinti">
    <w:name w:val="Normal Indent"/>
    <w:basedOn w:val="Normal"/>
    <w:uiPriority w:val="99"/>
    <w:semiHidden/>
    <w:unhideWhenUsed/>
    <w:rsid w:val="00DF2482"/>
    <w:pPr>
      <w:ind w:left="708"/>
    </w:pPr>
  </w:style>
  <w:style w:type="paragraph" w:styleId="NotBal">
    <w:name w:val="Note Heading"/>
    <w:basedOn w:val="Normal"/>
    <w:next w:val="Normal"/>
    <w:link w:val="NotBalChar"/>
    <w:uiPriority w:val="99"/>
    <w:semiHidden/>
    <w:unhideWhenUsed/>
    <w:rsid w:val="00DF2482"/>
    <w:pPr>
      <w:spacing w:after="0"/>
    </w:pPr>
  </w:style>
  <w:style w:type="character" w:customStyle="1" w:styleId="NotBalChar">
    <w:name w:val="Not Başlığı Char"/>
    <w:basedOn w:val="VarsaylanParagrafYazTipi"/>
    <w:link w:val="NotBal"/>
    <w:uiPriority w:val="99"/>
    <w:semiHidden/>
    <w:rsid w:val="00DF2482"/>
    <w:rPr>
      <w:rFonts w:eastAsia="Times New Roman" w:cs="Times New Roman"/>
      <w:sz w:val="24"/>
      <w:szCs w:val="24"/>
      <w:lang w:eastAsia="tr-TR"/>
    </w:rPr>
  </w:style>
  <w:style w:type="paragraph" w:styleId="bekMetni">
    <w:name w:val="Block Text"/>
    <w:basedOn w:val="Normal"/>
    <w:semiHidden/>
    <w:unhideWhenUsed/>
    <w:rsid w:val="00DF248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paragraph" w:styleId="Selamlama">
    <w:name w:val="Salutation"/>
    <w:basedOn w:val="Normal"/>
    <w:next w:val="Normal"/>
    <w:link w:val="SelamlamaChar"/>
    <w:uiPriority w:val="99"/>
    <w:semiHidden/>
    <w:unhideWhenUsed/>
    <w:rsid w:val="00DF2482"/>
  </w:style>
  <w:style w:type="character" w:customStyle="1" w:styleId="SelamlamaChar">
    <w:name w:val="Selamlama Char"/>
    <w:basedOn w:val="VarsaylanParagrafYazTipi"/>
    <w:link w:val="Selamlama"/>
    <w:uiPriority w:val="99"/>
    <w:semiHidden/>
    <w:rsid w:val="00DF2482"/>
    <w:rPr>
      <w:rFonts w:eastAsia="Times New Roman" w:cs="Times New Roman"/>
      <w:sz w:val="24"/>
      <w:szCs w:val="24"/>
      <w:lang w:eastAsia="tr-TR"/>
    </w:rPr>
  </w:style>
  <w:style w:type="paragraph" w:styleId="SonnotMetni">
    <w:name w:val="endnote text"/>
    <w:basedOn w:val="Normal"/>
    <w:link w:val="SonnotMetniChar"/>
    <w:uiPriority w:val="99"/>
    <w:semiHidden/>
    <w:unhideWhenUsed/>
    <w:rsid w:val="00DF2482"/>
    <w:pPr>
      <w:spacing w:after="0"/>
    </w:pPr>
    <w:rPr>
      <w:sz w:val="20"/>
      <w:szCs w:val="20"/>
    </w:rPr>
  </w:style>
  <w:style w:type="character" w:customStyle="1" w:styleId="SonnotMetniChar">
    <w:name w:val="Sonnot Metni Char"/>
    <w:basedOn w:val="VarsaylanParagrafYazTipi"/>
    <w:link w:val="SonnotMetni"/>
    <w:uiPriority w:val="99"/>
    <w:semiHidden/>
    <w:rsid w:val="00DF2482"/>
    <w:rPr>
      <w:rFonts w:eastAsia="Times New Roman" w:cs="Times New Roman"/>
      <w:sz w:val="20"/>
      <w:szCs w:val="20"/>
      <w:lang w:eastAsia="tr-TR"/>
    </w:rPr>
  </w:style>
  <w:style w:type="paragraph" w:styleId="Tarih">
    <w:name w:val="Date"/>
    <w:basedOn w:val="Normal"/>
    <w:next w:val="Normal"/>
    <w:link w:val="TarihChar"/>
    <w:uiPriority w:val="99"/>
    <w:semiHidden/>
    <w:unhideWhenUsed/>
    <w:rsid w:val="00DF2482"/>
  </w:style>
  <w:style w:type="character" w:customStyle="1" w:styleId="TarihChar">
    <w:name w:val="Tarih Char"/>
    <w:basedOn w:val="VarsaylanParagrafYazTipi"/>
    <w:link w:val="Tarih"/>
    <w:uiPriority w:val="99"/>
    <w:semiHidden/>
    <w:rsid w:val="00DF2482"/>
    <w:rPr>
      <w:rFonts w:eastAsia="Times New Roman" w:cs="Times New Roman"/>
      <w:sz w:val="24"/>
      <w:szCs w:val="24"/>
      <w:lang w:eastAsia="tr-TR"/>
    </w:rPr>
  </w:style>
  <w:style w:type="paragraph" w:styleId="ZarfDn">
    <w:name w:val="envelope return"/>
    <w:basedOn w:val="Normal"/>
    <w:uiPriority w:val="99"/>
    <w:semiHidden/>
    <w:unhideWhenUsed/>
    <w:rsid w:val="00DF2482"/>
    <w:pPr>
      <w:spacing w:after="0"/>
    </w:pPr>
    <w:rPr>
      <w:rFonts w:asciiTheme="majorHAnsi" w:eastAsiaTheme="majorEastAsia" w:hAnsiTheme="majorHAnsi" w:cstheme="majorBidi"/>
      <w:sz w:val="20"/>
      <w:szCs w:val="20"/>
    </w:rPr>
  </w:style>
  <w:style w:type="numbering" w:customStyle="1" w:styleId="ListeYok1">
    <w:name w:val="Liste Yok1"/>
    <w:next w:val="ListeYok"/>
    <w:uiPriority w:val="99"/>
    <w:semiHidden/>
    <w:unhideWhenUsed/>
    <w:rsid w:val="002E0933"/>
  </w:style>
  <w:style w:type="numbering" w:customStyle="1" w:styleId="ListeYok11">
    <w:name w:val="Liste Yok11"/>
    <w:next w:val="ListeYok"/>
    <w:uiPriority w:val="99"/>
    <w:semiHidden/>
    <w:unhideWhenUsed/>
    <w:rsid w:val="002E0933"/>
  </w:style>
  <w:style w:type="table" w:customStyle="1" w:styleId="TabloKlavuzu11">
    <w:name w:val="Tablo Kılavuzu11"/>
    <w:basedOn w:val="NormalTablo"/>
    <w:next w:val="TabloKlavuzu"/>
    <w:uiPriority w:val="39"/>
    <w:rsid w:val="002E093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E093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2E0933"/>
  </w:style>
  <w:style w:type="paragraph" w:customStyle="1" w:styleId="msonormal0">
    <w:name w:val="msonormal"/>
    <w:basedOn w:val="Normal"/>
    <w:rsid w:val="002E0933"/>
    <w:pPr>
      <w:spacing w:before="100" w:beforeAutospacing="1" w:after="100" w:afterAutospacing="1"/>
      <w:jc w:val="left"/>
    </w:pPr>
  </w:style>
  <w:style w:type="paragraph" w:customStyle="1" w:styleId="xl65">
    <w:name w:val="xl65"/>
    <w:basedOn w:val="Normal"/>
    <w:rsid w:val="002E0933"/>
    <w:pPr>
      <w:spacing w:before="100" w:beforeAutospacing="1" w:after="100" w:afterAutospacing="1"/>
      <w:jc w:val="left"/>
    </w:pPr>
  </w:style>
  <w:style w:type="paragraph" w:customStyle="1" w:styleId="xl66">
    <w:name w:val="xl66"/>
    <w:basedOn w:val="Normal"/>
    <w:rsid w:val="002E0933"/>
    <w:pPr>
      <w:shd w:val="clear" w:color="000000" w:fill="BDD7EE"/>
      <w:spacing w:before="100" w:beforeAutospacing="1" w:after="100" w:afterAutospacing="1"/>
      <w:jc w:val="left"/>
    </w:pPr>
  </w:style>
  <w:style w:type="paragraph" w:customStyle="1" w:styleId="xl67">
    <w:name w:val="xl67"/>
    <w:basedOn w:val="Normal"/>
    <w:rsid w:val="002E0933"/>
    <w:pPr>
      <w:shd w:val="clear" w:color="000000" w:fill="BDD7EE"/>
      <w:spacing w:before="100" w:beforeAutospacing="1" w:after="100" w:afterAutospacing="1"/>
      <w:jc w:val="left"/>
      <w:textAlignment w:val="center"/>
    </w:pPr>
    <w:rPr>
      <w:rFonts w:ascii="Calibri" w:hAnsi="Calibri" w:cs="Calibri"/>
    </w:rPr>
  </w:style>
  <w:style w:type="paragraph" w:customStyle="1" w:styleId="xl68">
    <w:name w:val="xl68"/>
    <w:basedOn w:val="Normal"/>
    <w:rsid w:val="002E0933"/>
    <w:pPr>
      <w:shd w:val="clear" w:color="000000" w:fill="BDD7EE"/>
      <w:spacing w:before="100" w:beforeAutospacing="1" w:after="100" w:afterAutospacing="1"/>
      <w:jc w:val="left"/>
      <w:textAlignment w:val="center"/>
    </w:pPr>
    <w:rPr>
      <w:rFonts w:ascii="Calibri" w:hAnsi="Calibri" w:cs="Calibri"/>
    </w:rPr>
  </w:style>
  <w:style w:type="paragraph" w:customStyle="1" w:styleId="xl69">
    <w:name w:val="xl69"/>
    <w:basedOn w:val="Normal"/>
    <w:rsid w:val="002E0933"/>
    <w:pPr>
      <w:shd w:val="clear" w:color="000000" w:fill="BDD7EE"/>
      <w:spacing w:before="100" w:beforeAutospacing="1" w:after="100" w:afterAutospacing="1"/>
      <w:jc w:val="left"/>
    </w:pPr>
    <w:rPr>
      <w:color w:val="FF0000"/>
    </w:rPr>
  </w:style>
  <w:style w:type="paragraph" w:customStyle="1" w:styleId="xl70">
    <w:name w:val="xl70"/>
    <w:basedOn w:val="Normal"/>
    <w:rsid w:val="002E0933"/>
    <w:pPr>
      <w:shd w:val="clear" w:color="000000" w:fill="BDD7EE"/>
      <w:spacing w:before="100" w:beforeAutospacing="1" w:after="100" w:afterAutospacing="1"/>
      <w:jc w:val="left"/>
    </w:pPr>
  </w:style>
  <w:style w:type="paragraph" w:customStyle="1" w:styleId="xl71">
    <w:name w:val="xl71"/>
    <w:basedOn w:val="Normal"/>
    <w:rsid w:val="002E0933"/>
    <w:pPr>
      <w:shd w:val="clear" w:color="000000" w:fill="9BC2E6"/>
      <w:spacing w:before="100" w:beforeAutospacing="1" w:after="100" w:afterAutospacing="1"/>
      <w:jc w:val="left"/>
    </w:pPr>
  </w:style>
  <w:style w:type="paragraph" w:customStyle="1" w:styleId="xl72">
    <w:name w:val="xl72"/>
    <w:basedOn w:val="Normal"/>
    <w:rsid w:val="002E0933"/>
    <w:pPr>
      <w:shd w:val="clear" w:color="000000" w:fill="9BC2E6"/>
      <w:spacing w:before="100" w:beforeAutospacing="1" w:after="100" w:afterAutospacing="1"/>
      <w:jc w:val="left"/>
    </w:pPr>
    <w:rPr>
      <w:color w:val="FF0000"/>
    </w:rPr>
  </w:style>
  <w:style w:type="paragraph" w:customStyle="1" w:styleId="xl73">
    <w:name w:val="xl73"/>
    <w:basedOn w:val="Normal"/>
    <w:rsid w:val="002E0933"/>
    <w:pPr>
      <w:shd w:val="clear" w:color="000000" w:fill="BDD7EE"/>
      <w:spacing w:before="100" w:beforeAutospacing="1" w:after="100" w:afterAutospacing="1"/>
      <w:jc w:val="left"/>
    </w:pPr>
  </w:style>
  <w:style w:type="paragraph" w:customStyle="1" w:styleId="xl74">
    <w:name w:val="xl74"/>
    <w:basedOn w:val="Normal"/>
    <w:rsid w:val="002E0933"/>
    <w:pPr>
      <w:shd w:val="clear" w:color="000000" w:fill="9BC2E6"/>
      <w:spacing w:before="100" w:beforeAutospacing="1" w:after="100" w:afterAutospacing="1"/>
      <w:jc w:val="left"/>
    </w:pPr>
  </w:style>
  <w:style w:type="paragraph" w:customStyle="1" w:styleId="xl75">
    <w:name w:val="xl75"/>
    <w:basedOn w:val="Normal"/>
    <w:rsid w:val="002E0933"/>
    <w:pPr>
      <w:shd w:val="clear" w:color="000000" w:fill="9BC2E6"/>
      <w:spacing w:before="100" w:beforeAutospacing="1" w:after="100" w:afterAutospacing="1"/>
      <w:jc w:val="left"/>
      <w:textAlignment w:val="center"/>
    </w:pPr>
    <w:rPr>
      <w:rFonts w:ascii="Calibri" w:hAnsi="Calibri" w:cs="Calibri"/>
    </w:rPr>
  </w:style>
  <w:style w:type="paragraph" w:customStyle="1" w:styleId="xl76">
    <w:name w:val="xl76"/>
    <w:basedOn w:val="Normal"/>
    <w:rsid w:val="002E0933"/>
    <w:pPr>
      <w:shd w:val="clear" w:color="000000" w:fill="9BC2E6"/>
      <w:spacing w:before="100" w:beforeAutospacing="1" w:after="100" w:afterAutospacing="1"/>
      <w:jc w:val="left"/>
      <w:textAlignment w:val="center"/>
    </w:pPr>
    <w:rPr>
      <w:rFonts w:ascii="Calibri" w:hAnsi="Calibri" w:cs="Calibri"/>
    </w:rPr>
  </w:style>
  <w:style w:type="paragraph" w:customStyle="1" w:styleId="xl77">
    <w:name w:val="xl77"/>
    <w:basedOn w:val="Normal"/>
    <w:rsid w:val="002E0933"/>
    <w:pPr>
      <w:shd w:val="clear" w:color="000000" w:fill="9BC2E6"/>
      <w:spacing w:before="100" w:beforeAutospacing="1" w:after="100" w:afterAutospacing="1"/>
      <w:jc w:val="left"/>
      <w:textAlignment w:val="center"/>
    </w:pPr>
    <w:rPr>
      <w:rFonts w:ascii="Calibri" w:hAnsi="Calibri" w:cs="Calibri"/>
    </w:rPr>
  </w:style>
  <w:style w:type="paragraph" w:customStyle="1" w:styleId="xl78">
    <w:name w:val="xl78"/>
    <w:basedOn w:val="Normal"/>
    <w:rsid w:val="002E0933"/>
    <w:pPr>
      <w:shd w:val="clear" w:color="000000" w:fill="C6E0B4"/>
      <w:spacing w:before="100" w:beforeAutospacing="1" w:after="100" w:afterAutospacing="1"/>
      <w:jc w:val="left"/>
    </w:pPr>
  </w:style>
  <w:style w:type="paragraph" w:customStyle="1" w:styleId="xl79">
    <w:name w:val="xl79"/>
    <w:basedOn w:val="Normal"/>
    <w:rsid w:val="002E0933"/>
    <w:pPr>
      <w:shd w:val="clear" w:color="000000" w:fill="C6E0B4"/>
      <w:spacing w:before="100" w:beforeAutospacing="1" w:after="100" w:afterAutospacing="1"/>
      <w:jc w:val="left"/>
    </w:pPr>
    <w:rPr>
      <w:rFonts w:ascii="Calibri" w:hAnsi="Calibri" w:cs="Calibri"/>
    </w:rPr>
  </w:style>
  <w:style w:type="paragraph" w:customStyle="1" w:styleId="xl80">
    <w:name w:val="xl80"/>
    <w:basedOn w:val="Normal"/>
    <w:rsid w:val="002E0933"/>
    <w:pPr>
      <w:shd w:val="clear" w:color="000000" w:fill="9BC2E6"/>
      <w:spacing w:before="100" w:beforeAutospacing="1" w:after="100" w:afterAutospacing="1"/>
      <w:jc w:val="left"/>
    </w:pPr>
    <w:rPr>
      <w:rFonts w:ascii="Calibri" w:hAnsi="Calibri" w:cs="Calibri"/>
    </w:rPr>
  </w:style>
  <w:style w:type="paragraph" w:customStyle="1" w:styleId="xl81">
    <w:name w:val="xl81"/>
    <w:basedOn w:val="Normal"/>
    <w:rsid w:val="002E0933"/>
    <w:pPr>
      <w:shd w:val="clear" w:color="000000" w:fill="9BC2E6"/>
      <w:spacing w:before="100" w:beforeAutospacing="1" w:after="100" w:afterAutospacing="1"/>
      <w:jc w:val="left"/>
    </w:pPr>
    <w:rPr>
      <w:rFonts w:ascii="Calibri" w:hAnsi="Calibri" w:cs="Calibri"/>
    </w:rPr>
  </w:style>
  <w:style w:type="paragraph" w:customStyle="1" w:styleId="xl82">
    <w:name w:val="xl82"/>
    <w:basedOn w:val="Normal"/>
    <w:rsid w:val="002E0933"/>
    <w:pPr>
      <w:shd w:val="clear" w:color="000000" w:fill="C6E0B4"/>
      <w:spacing w:before="100" w:beforeAutospacing="1" w:after="100" w:afterAutospacing="1"/>
      <w:jc w:val="left"/>
    </w:pPr>
  </w:style>
  <w:style w:type="paragraph" w:customStyle="1" w:styleId="xl83">
    <w:name w:val="xl83"/>
    <w:basedOn w:val="Normal"/>
    <w:rsid w:val="002E0933"/>
    <w:pPr>
      <w:shd w:val="clear" w:color="000000" w:fill="C6E0B4"/>
      <w:spacing w:before="100" w:beforeAutospacing="1" w:after="100" w:afterAutospacing="1"/>
      <w:jc w:val="left"/>
    </w:pPr>
    <w:rPr>
      <w:color w:val="FF0000"/>
    </w:rPr>
  </w:style>
  <w:style w:type="paragraph" w:customStyle="1" w:styleId="xl84">
    <w:name w:val="xl84"/>
    <w:basedOn w:val="Normal"/>
    <w:rsid w:val="002E0933"/>
    <w:pPr>
      <w:shd w:val="clear" w:color="000000" w:fill="C6E0B4"/>
      <w:spacing w:before="100" w:beforeAutospacing="1" w:after="100" w:afterAutospacing="1"/>
      <w:jc w:val="left"/>
      <w:textAlignment w:val="center"/>
    </w:pPr>
    <w:rPr>
      <w:rFonts w:ascii="Calibri" w:hAnsi="Calibri" w:cs="Calibri"/>
    </w:rPr>
  </w:style>
  <w:style w:type="paragraph" w:customStyle="1" w:styleId="xl85">
    <w:name w:val="xl85"/>
    <w:basedOn w:val="Normal"/>
    <w:rsid w:val="002E0933"/>
    <w:pPr>
      <w:shd w:val="clear" w:color="000000" w:fill="C6E0B4"/>
      <w:spacing w:before="100" w:beforeAutospacing="1" w:after="100" w:afterAutospacing="1"/>
      <w:jc w:val="left"/>
    </w:pPr>
  </w:style>
  <w:style w:type="paragraph" w:customStyle="1" w:styleId="xl86">
    <w:name w:val="xl86"/>
    <w:basedOn w:val="Normal"/>
    <w:rsid w:val="002E0933"/>
    <w:pPr>
      <w:shd w:val="clear" w:color="000000" w:fill="C6E0B4"/>
      <w:spacing w:before="100" w:beforeAutospacing="1" w:after="100" w:afterAutospacing="1"/>
      <w:jc w:val="left"/>
    </w:pPr>
    <w:rPr>
      <w:rFonts w:ascii="Calibri" w:hAnsi="Calibri" w:cs="Calibri"/>
      <w:color w:val="FF0000"/>
    </w:rPr>
  </w:style>
  <w:style w:type="paragraph" w:customStyle="1" w:styleId="xl87">
    <w:name w:val="xl87"/>
    <w:basedOn w:val="Normal"/>
    <w:rsid w:val="002E0933"/>
    <w:pPr>
      <w:shd w:val="clear" w:color="000000" w:fill="C6E0B4"/>
      <w:spacing w:before="100" w:beforeAutospacing="1" w:after="100" w:afterAutospacing="1"/>
      <w:jc w:val="left"/>
      <w:textAlignment w:val="center"/>
    </w:pPr>
    <w:rPr>
      <w:rFonts w:ascii="Calibri" w:hAnsi="Calibri" w:cs="Calibri"/>
      <w:color w:val="000000"/>
    </w:rPr>
  </w:style>
  <w:style w:type="paragraph" w:customStyle="1" w:styleId="xl88">
    <w:name w:val="xl88"/>
    <w:basedOn w:val="Normal"/>
    <w:rsid w:val="002E0933"/>
    <w:pPr>
      <w:shd w:val="clear" w:color="000000" w:fill="C6E0B4"/>
      <w:spacing w:before="100" w:beforeAutospacing="1" w:after="100" w:afterAutospacing="1"/>
      <w:jc w:val="left"/>
    </w:pPr>
    <w:rPr>
      <w:rFonts w:ascii="Calibri" w:hAnsi="Calibri" w:cs="Calibri"/>
    </w:rPr>
  </w:style>
  <w:style w:type="paragraph" w:customStyle="1" w:styleId="xl89">
    <w:name w:val="xl89"/>
    <w:basedOn w:val="Normal"/>
    <w:rsid w:val="002E0933"/>
    <w:pPr>
      <w:shd w:val="clear" w:color="000000" w:fill="BF8F00"/>
      <w:spacing w:before="100" w:beforeAutospacing="1" w:after="100" w:afterAutospacing="1"/>
      <w:jc w:val="left"/>
    </w:pPr>
  </w:style>
  <w:style w:type="paragraph" w:customStyle="1" w:styleId="xl90">
    <w:name w:val="xl90"/>
    <w:basedOn w:val="Normal"/>
    <w:rsid w:val="002E0933"/>
    <w:pPr>
      <w:shd w:val="clear" w:color="000000" w:fill="BF8F00"/>
      <w:spacing w:before="100" w:beforeAutospacing="1" w:after="100" w:afterAutospacing="1"/>
      <w:jc w:val="left"/>
    </w:pPr>
  </w:style>
  <w:style w:type="paragraph" w:customStyle="1" w:styleId="xl91">
    <w:name w:val="xl91"/>
    <w:basedOn w:val="Normal"/>
    <w:rsid w:val="002E0933"/>
    <w:pPr>
      <w:shd w:val="clear" w:color="000000" w:fill="BF8F00"/>
      <w:spacing w:before="100" w:beforeAutospacing="1" w:after="100" w:afterAutospacing="1"/>
      <w:jc w:val="left"/>
    </w:pPr>
    <w:rPr>
      <w:color w:val="FF0000"/>
    </w:rPr>
  </w:style>
  <w:style w:type="paragraph" w:customStyle="1" w:styleId="xl92">
    <w:name w:val="xl92"/>
    <w:basedOn w:val="Normal"/>
    <w:rsid w:val="002E0933"/>
    <w:pPr>
      <w:shd w:val="clear" w:color="000000" w:fill="FFFF00"/>
      <w:spacing w:before="100" w:beforeAutospacing="1" w:after="100" w:afterAutospacing="1"/>
      <w:jc w:val="left"/>
    </w:pPr>
  </w:style>
  <w:style w:type="paragraph" w:customStyle="1" w:styleId="xl93">
    <w:name w:val="xl93"/>
    <w:basedOn w:val="Normal"/>
    <w:rsid w:val="002E0933"/>
    <w:pPr>
      <w:shd w:val="clear" w:color="000000" w:fill="9BC2E6"/>
      <w:spacing w:before="100" w:beforeAutospacing="1" w:after="100" w:afterAutospacing="1"/>
      <w:jc w:val="left"/>
    </w:pPr>
    <w:rPr>
      <w:rFonts w:ascii="Calibri" w:hAnsi="Calibri" w:cs="Calibri"/>
    </w:rPr>
  </w:style>
  <w:style w:type="paragraph" w:customStyle="1" w:styleId="xl94">
    <w:name w:val="xl94"/>
    <w:basedOn w:val="Normal"/>
    <w:rsid w:val="002E0933"/>
    <w:pPr>
      <w:shd w:val="clear" w:color="000000" w:fill="BF8F00"/>
      <w:spacing w:before="100" w:beforeAutospacing="1" w:after="100" w:afterAutospacing="1"/>
      <w:jc w:val="left"/>
    </w:pPr>
    <w:rPr>
      <w:rFonts w:ascii="Calibri" w:hAnsi="Calibri" w:cs="Calibri"/>
    </w:rPr>
  </w:style>
  <w:style w:type="paragraph" w:customStyle="1" w:styleId="xl95">
    <w:name w:val="xl95"/>
    <w:basedOn w:val="Normal"/>
    <w:rsid w:val="002E0933"/>
    <w:pPr>
      <w:shd w:val="clear" w:color="000000" w:fill="BF8F00"/>
      <w:spacing w:before="100" w:beforeAutospacing="1" w:after="100" w:afterAutospacing="1"/>
      <w:jc w:val="left"/>
    </w:pPr>
    <w:rPr>
      <w:rFonts w:ascii="Calibri" w:hAnsi="Calibri" w:cs="Calibri"/>
      <w:color w:val="FF0000"/>
    </w:rPr>
  </w:style>
  <w:style w:type="paragraph" w:customStyle="1" w:styleId="xl96">
    <w:name w:val="xl96"/>
    <w:basedOn w:val="Normal"/>
    <w:rsid w:val="002E0933"/>
    <w:pPr>
      <w:shd w:val="clear" w:color="000000" w:fill="FFFF00"/>
      <w:spacing w:before="100" w:beforeAutospacing="1" w:after="100" w:afterAutospacing="1"/>
      <w:jc w:val="left"/>
    </w:pPr>
    <w:rPr>
      <w:color w:val="FF0000"/>
    </w:rPr>
  </w:style>
  <w:style w:type="paragraph" w:customStyle="1" w:styleId="xl97">
    <w:name w:val="xl97"/>
    <w:basedOn w:val="Normal"/>
    <w:rsid w:val="002E0933"/>
    <w:pPr>
      <w:shd w:val="clear" w:color="000000" w:fill="FFFF00"/>
      <w:spacing w:before="100" w:beforeAutospacing="1" w:after="100" w:afterAutospacing="1"/>
      <w:jc w:val="left"/>
      <w:textAlignment w:val="center"/>
    </w:pPr>
    <w:rPr>
      <w:rFonts w:ascii="Calibri" w:hAnsi="Calibri" w:cs="Calibri"/>
    </w:rPr>
  </w:style>
  <w:style w:type="paragraph" w:customStyle="1" w:styleId="xl98">
    <w:name w:val="xl98"/>
    <w:basedOn w:val="Normal"/>
    <w:rsid w:val="002E0933"/>
    <w:pPr>
      <w:shd w:val="clear" w:color="000000" w:fill="FFFF00"/>
      <w:spacing w:before="100" w:beforeAutospacing="1" w:after="100" w:afterAutospacing="1"/>
      <w:jc w:val="left"/>
    </w:pPr>
  </w:style>
  <w:style w:type="paragraph" w:customStyle="1" w:styleId="xl99">
    <w:name w:val="xl99"/>
    <w:basedOn w:val="Normal"/>
    <w:rsid w:val="002E0933"/>
    <w:pPr>
      <w:shd w:val="clear" w:color="000000" w:fill="FFFF00"/>
      <w:spacing w:before="100" w:beforeAutospacing="1" w:after="100" w:afterAutospacing="1"/>
      <w:jc w:val="left"/>
    </w:pPr>
  </w:style>
  <w:style w:type="paragraph" w:customStyle="1" w:styleId="xl100">
    <w:name w:val="xl100"/>
    <w:basedOn w:val="Normal"/>
    <w:rsid w:val="002E0933"/>
    <w:pPr>
      <w:shd w:val="clear" w:color="000000" w:fill="FFFF00"/>
      <w:spacing w:before="100" w:beforeAutospacing="1" w:after="100" w:afterAutospacing="1"/>
      <w:jc w:val="left"/>
    </w:pPr>
    <w:rPr>
      <w:rFonts w:ascii="Calibri" w:hAnsi="Calibri" w:cs="Calibri"/>
    </w:rPr>
  </w:style>
  <w:style w:type="paragraph" w:customStyle="1" w:styleId="xl101">
    <w:name w:val="xl101"/>
    <w:basedOn w:val="Normal"/>
    <w:rsid w:val="002E0933"/>
    <w:pPr>
      <w:shd w:val="clear" w:color="000000" w:fill="FFFF00"/>
      <w:spacing w:before="100" w:beforeAutospacing="1" w:after="100" w:afterAutospacing="1"/>
      <w:jc w:val="left"/>
    </w:pPr>
    <w:rPr>
      <w:rFonts w:ascii="Calibri" w:hAnsi="Calibri" w:cs="Calibri"/>
      <w:color w:val="FF0000"/>
    </w:rPr>
  </w:style>
  <w:style w:type="paragraph" w:customStyle="1" w:styleId="xl102">
    <w:name w:val="xl102"/>
    <w:basedOn w:val="Normal"/>
    <w:rsid w:val="002E0933"/>
    <w:pPr>
      <w:shd w:val="clear" w:color="000000" w:fill="FFFF00"/>
      <w:spacing w:before="100" w:beforeAutospacing="1" w:after="100" w:afterAutospacing="1"/>
      <w:jc w:val="left"/>
      <w:textAlignment w:val="center"/>
    </w:pPr>
    <w:rPr>
      <w:rFonts w:ascii="Calibri" w:hAnsi="Calibri" w:cs="Calibri"/>
      <w:color w:val="000000"/>
    </w:rPr>
  </w:style>
  <w:style w:type="paragraph" w:customStyle="1" w:styleId="xl103">
    <w:name w:val="xl103"/>
    <w:basedOn w:val="Normal"/>
    <w:rsid w:val="002E0933"/>
    <w:pPr>
      <w:spacing w:before="100" w:beforeAutospacing="1" w:after="100" w:afterAutospacing="1"/>
      <w:jc w:val="left"/>
    </w:pPr>
    <w:rPr>
      <w:rFonts w:ascii="Calibri" w:hAnsi="Calibri" w:cs="Calibri"/>
      <w:b/>
      <w:bCs/>
    </w:rPr>
  </w:style>
  <w:style w:type="paragraph" w:customStyle="1" w:styleId="xl104">
    <w:name w:val="xl104"/>
    <w:basedOn w:val="Normal"/>
    <w:rsid w:val="002E0933"/>
    <w:pPr>
      <w:spacing w:before="100" w:beforeAutospacing="1" w:after="100" w:afterAutospacing="1"/>
      <w:jc w:val="left"/>
    </w:pPr>
    <w:rPr>
      <w:rFonts w:ascii="Calibri" w:hAnsi="Calibri" w:cs="Calibri"/>
      <w:b/>
      <w:bCs/>
      <w:color w:val="FF0000"/>
    </w:rPr>
  </w:style>
  <w:style w:type="paragraph" w:customStyle="1" w:styleId="xl105">
    <w:name w:val="xl105"/>
    <w:basedOn w:val="Normal"/>
    <w:rsid w:val="002E0933"/>
    <w:pPr>
      <w:shd w:val="clear" w:color="000000" w:fill="A9D08E"/>
      <w:spacing w:before="100" w:beforeAutospacing="1" w:after="100" w:afterAutospacing="1"/>
      <w:jc w:val="left"/>
    </w:pPr>
  </w:style>
  <w:style w:type="paragraph" w:customStyle="1" w:styleId="xl106">
    <w:name w:val="xl106"/>
    <w:basedOn w:val="Normal"/>
    <w:rsid w:val="002E0933"/>
    <w:pPr>
      <w:shd w:val="clear" w:color="000000" w:fill="A9D08E"/>
      <w:spacing w:before="100" w:beforeAutospacing="1" w:after="100" w:afterAutospacing="1"/>
      <w:jc w:val="left"/>
    </w:pPr>
    <w:rPr>
      <w:rFonts w:ascii="Calibri" w:hAnsi="Calibri" w:cs="Calibri"/>
    </w:rPr>
  </w:style>
  <w:style w:type="paragraph" w:customStyle="1" w:styleId="xl107">
    <w:name w:val="xl107"/>
    <w:basedOn w:val="Normal"/>
    <w:rsid w:val="002E0933"/>
    <w:pPr>
      <w:shd w:val="clear" w:color="000000" w:fill="A9D08E"/>
      <w:spacing w:before="100" w:beforeAutospacing="1" w:after="100" w:afterAutospacing="1"/>
      <w:jc w:val="left"/>
    </w:pPr>
  </w:style>
  <w:style w:type="paragraph" w:customStyle="1" w:styleId="xl108">
    <w:name w:val="xl108"/>
    <w:basedOn w:val="Normal"/>
    <w:rsid w:val="002E0933"/>
    <w:pPr>
      <w:shd w:val="clear" w:color="000000" w:fill="FF0000"/>
      <w:spacing w:before="100" w:beforeAutospacing="1" w:after="100" w:afterAutospacing="1"/>
      <w:jc w:val="left"/>
    </w:pPr>
  </w:style>
  <w:style w:type="paragraph" w:customStyle="1" w:styleId="xl109">
    <w:name w:val="xl109"/>
    <w:basedOn w:val="Normal"/>
    <w:rsid w:val="002E0933"/>
    <w:pPr>
      <w:shd w:val="clear" w:color="000000" w:fill="FF0000"/>
      <w:spacing w:before="100" w:beforeAutospacing="1" w:after="100" w:afterAutospacing="1"/>
      <w:jc w:val="left"/>
    </w:pPr>
  </w:style>
  <w:style w:type="paragraph" w:customStyle="1" w:styleId="xl110">
    <w:name w:val="xl110"/>
    <w:basedOn w:val="Normal"/>
    <w:rsid w:val="002E0933"/>
    <w:pPr>
      <w:shd w:val="clear" w:color="000000" w:fill="FF0000"/>
      <w:spacing w:before="100" w:beforeAutospacing="1" w:after="100" w:afterAutospacing="1"/>
      <w:jc w:val="left"/>
    </w:pPr>
    <w:rPr>
      <w:rFonts w:ascii="Calibri" w:hAnsi="Calibri" w:cs="Calibri"/>
    </w:rPr>
  </w:style>
  <w:style w:type="table" w:customStyle="1" w:styleId="TabloKlavuzu12">
    <w:name w:val="Tablo Kılavuzu12"/>
    <w:basedOn w:val="NormalTablo"/>
    <w:next w:val="TabloKlavuzu"/>
    <w:uiPriority w:val="39"/>
    <w:rsid w:val="00D83B4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0D60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E65E10"/>
  </w:style>
  <w:style w:type="numbering" w:customStyle="1" w:styleId="ListeYok12">
    <w:name w:val="Liste Yok12"/>
    <w:next w:val="ListeYok"/>
    <w:uiPriority w:val="99"/>
    <w:semiHidden/>
    <w:unhideWhenUsed/>
    <w:rsid w:val="00E65E10"/>
  </w:style>
  <w:style w:type="table" w:customStyle="1" w:styleId="TabloKlavuzu14">
    <w:name w:val="Tablo Kılavuzu14"/>
    <w:basedOn w:val="NormalTablo"/>
    <w:next w:val="TabloKlavuzu"/>
    <w:uiPriority w:val="39"/>
    <w:rsid w:val="00E65E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E65E1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E65E10"/>
  </w:style>
  <w:style w:type="table" w:customStyle="1" w:styleId="TableNormal">
    <w:name w:val="Table Normal"/>
    <w:uiPriority w:val="2"/>
    <w:semiHidden/>
    <w:unhideWhenUsed/>
    <w:qFormat/>
    <w:rsid w:val="00C776D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654593"/>
    <w:pPr>
      <w:spacing w:before="0" w:after="120" w:line="240" w:lineRule="exact"/>
      <w:ind w:firstLine="709"/>
    </w:pPr>
    <w:rPr>
      <w:rFonts w:asciiTheme="minorHAnsi" w:eastAsiaTheme="minorHAnsi" w:hAnsiTheme="minorHAnsi" w:cstheme="minorBidi"/>
      <w:sz w:val="22"/>
      <w:szCs w:val="22"/>
      <w:vertAlign w:val="superscript"/>
      <w:lang w:eastAsia="en-US"/>
    </w:rPr>
  </w:style>
  <w:style w:type="table" w:styleId="KlavuzTablo1Ak-Vurgu1">
    <w:name w:val="Grid Table 1 Light Accent 1"/>
    <w:basedOn w:val="NormalTablo"/>
    <w:uiPriority w:val="46"/>
    <w:rsid w:val="0034468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eTablo1Ak-Vurgu1">
    <w:name w:val="List Table 1 Light Accent 1"/>
    <w:basedOn w:val="NormalTablo"/>
    <w:uiPriority w:val="46"/>
    <w:rsid w:val="003C14A3"/>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718">
      <w:bodyDiv w:val="1"/>
      <w:marLeft w:val="0"/>
      <w:marRight w:val="0"/>
      <w:marTop w:val="0"/>
      <w:marBottom w:val="0"/>
      <w:divBdr>
        <w:top w:val="none" w:sz="0" w:space="0" w:color="auto"/>
        <w:left w:val="none" w:sz="0" w:space="0" w:color="auto"/>
        <w:bottom w:val="none" w:sz="0" w:space="0" w:color="auto"/>
        <w:right w:val="none" w:sz="0" w:space="0" w:color="auto"/>
      </w:divBdr>
    </w:div>
    <w:div w:id="89160908">
      <w:bodyDiv w:val="1"/>
      <w:marLeft w:val="0"/>
      <w:marRight w:val="0"/>
      <w:marTop w:val="0"/>
      <w:marBottom w:val="0"/>
      <w:divBdr>
        <w:top w:val="none" w:sz="0" w:space="0" w:color="auto"/>
        <w:left w:val="none" w:sz="0" w:space="0" w:color="auto"/>
        <w:bottom w:val="none" w:sz="0" w:space="0" w:color="auto"/>
        <w:right w:val="none" w:sz="0" w:space="0" w:color="auto"/>
      </w:divBdr>
    </w:div>
    <w:div w:id="93286374">
      <w:bodyDiv w:val="1"/>
      <w:marLeft w:val="0"/>
      <w:marRight w:val="0"/>
      <w:marTop w:val="0"/>
      <w:marBottom w:val="0"/>
      <w:divBdr>
        <w:top w:val="none" w:sz="0" w:space="0" w:color="auto"/>
        <w:left w:val="none" w:sz="0" w:space="0" w:color="auto"/>
        <w:bottom w:val="none" w:sz="0" w:space="0" w:color="auto"/>
        <w:right w:val="none" w:sz="0" w:space="0" w:color="auto"/>
      </w:divBdr>
    </w:div>
    <w:div w:id="96102424">
      <w:bodyDiv w:val="1"/>
      <w:marLeft w:val="0"/>
      <w:marRight w:val="0"/>
      <w:marTop w:val="0"/>
      <w:marBottom w:val="0"/>
      <w:divBdr>
        <w:top w:val="none" w:sz="0" w:space="0" w:color="auto"/>
        <w:left w:val="none" w:sz="0" w:space="0" w:color="auto"/>
        <w:bottom w:val="none" w:sz="0" w:space="0" w:color="auto"/>
        <w:right w:val="none" w:sz="0" w:space="0" w:color="auto"/>
      </w:divBdr>
    </w:div>
    <w:div w:id="130294678">
      <w:bodyDiv w:val="1"/>
      <w:marLeft w:val="0"/>
      <w:marRight w:val="0"/>
      <w:marTop w:val="0"/>
      <w:marBottom w:val="0"/>
      <w:divBdr>
        <w:top w:val="none" w:sz="0" w:space="0" w:color="auto"/>
        <w:left w:val="none" w:sz="0" w:space="0" w:color="auto"/>
        <w:bottom w:val="none" w:sz="0" w:space="0" w:color="auto"/>
        <w:right w:val="none" w:sz="0" w:space="0" w:color="auto"/>
      </w:divBdr>
    </w:div>
    <w:div w:id="150214519">
      <w:bodyDiv w:val="1"/>
      <w:marLeft w:val="0"/>
      <w:marRight w:val="0"/>
      <w:marTop w:val="0"/>
      <w:marBottom w:val="0"/>
      <w:divBdr>
        <w:top w:val="none" w:sz="0" w:space="0" w:color="auto"/>
        <w:left w:val="none" w:sz="0" w:space="0" w:color="auto"/>
        <w:bottom w:val="none" w:sz="0" w:space="0" w:color="auto"/>
        <w:right w:val="none" w:sz="0" w:space="0" w:color="auto"/>
      </w:divBdr>
    </w:div>
    <w:div w:id="172576483">
      <w:bodyDiv w:val="1"/>
      <w:marLeft w:val="0"/>
      <w:marRight w:val="0"/>
      <w:marTop w:val="0"/>
      <w:marBottom w:val="0"/>
      <w:divBdr>
        <w:top w:val="none" w:sz="0" w:space="0" w:color="auto"/>
        <w:left w:val="none" w:sz="0" w:space="0" w:color="auto"/>
        <w:bottom w:val="none" w:sz="0" w:space="0" w:color="auto"/>
        <w:right w:val="none" w:sz="0" w:space="0" w:color="auto"/>
      </w:divBdr>
    </w:div>
    <w:div w:id="179587372">
      <w:bodyDiv w:val="1"/>
      <w:marLeft w:val="0"/>
      <w:marRight w:val="0"/>
      <w:marTop w:val="0"/>
      <w:marBottom w:val="0"/>
      <w:divBdr>
        <w:top w:val="none" w:sz="0" w:space="0" w:color="auto"/>
        <w:left w:val="none" w:sz="0" w:space="0" w:color="auto"/>
        <w:bottom w:val="none" w:sz="0" w:space="0" w:color="auto"/>
        <w:right w:val="none" w:sz="0" w:space="0" w:color="auto"/>
      </w:divBdr>
    </w:div>
    <w:div w:id="227231004">
      <w:bodyDiv w:val="1"/>
      <w:marLeft w:val="0"/>
      <w:marRight w:val="0"/>
      <w:marTop w:val="0"/>
      <w:marBottom w:val="0"/>
      <w:divBdr>
        <w:top w:val="none" w:sz="0" w:space="0" w:color="auto"/>
        <w:left w:val="none" w:sz="0" w:space="0" w:color="auto"/>
        <w:bottom w:val="none" w:sz="0" w:space="0" w:color="auto"/>
        <w:right w:val="none" w:sz="0" w:space="0" w:color="auto"/>
      </w:divBdr>
      <w:divsChild>
        <w:div w:id="1849784535">
          <w:marLeft w:val="0"/>
          <w:marRight w:val="0"/>
          <w:marTop w:val="0"/>
          <w:marBottom w:val="0"/>
          <w:divBdr>
            <w:top w:val="none" w:sz="0" w:space="0" w:color="auto"/>
            <w:left w:val="none" w:sz="0" w:space="0" w:color="auto"/>
            <w:bottom w:val="none" w:sz="0" w:space="0" w:color="auto"/>
            <w:right w:val="none" w:sz="0" w:space="0" w:color="auto"/>
          </w:divBdr>
          <w:divsChild>
            <w:div w:id="1527479878">
              <w:marLeft w:val="0"/>
              <w:marRight w:val="0"/>
              <w:marTop w:val="0"/>
              <w:marBottom w:val="0"/>
              <w:divBdr>
                <w:top w:val="none" w:sz="0" w:space="0" w:color="auto"/>
                <w:left w:val="none" w:sz="0" w:space="0" w:color="auto"/>
                <w:bottom w:val="none" w:sz="0" w:space="0" w:color="auto"/>
                <w:right w:val="none" w:sz="0" w:space="0" w:color="auto"/>
              </w:divBdr>
              <w:divsChild>
                <w:div w:id="1345742207">
                  <w:marLeft w:val="0"/>
                  <w:marRight w:val="0"/>
                  <w:marTop w:val="0"/>
                  <w:marBottom w:val="0"/>
                  <w:divBdr>
                    <w:top w:val="none" w:sz="0" w:space="0" w:color="auto"/>
                    <w:left w:val="none" w:sz="0" w:space="0" w:color="auto"/>
                    <w:bottom w:val="none" w:sz="0" w:space="0" w:color="auto"/>
                    <w:right w:val="none" w:sz="0" w:space="0" w:color="auto"/>
                  </w:divBdr>
                  <w:divsChild>
                    <w:div w:id="171382397">
                      <w:marLeft w:val="0"/>
                      <w:marRight w:val="0"/>
                      <w:marTop w:val="0"/>
                      <w:marBottom w:val="0"/>
                      <w:divBdr>
                        <w:top w:val="none" w:sz="0" w:space="0" w:color="auto"/>
                        <w:left w:val="none" w:sz="0" w:space="0" w:color="auto"/>
                        <w:bottom w:val="none" w:sz="0" w:space="0" w:color="auto"/>
                        <w:right w:val="none" w:sz="0" w:space="0" w:color="auto"/>
                      </w:divBdr>
                      <w:divsChild>
                        <w:div w:id="731661604">
                          <w:marLeft w:val="0"/>
                          <w:marRight w:val="0"/>
                          <w:marTop w:val="0"/>
                          <w:marBottom w:val="0"/>
                          <w:divBdr>
                            <w:top w:val="none" w:sz="0" w:space="0" w:color="auto"/>
                            <w:left w:val="none" w:sz="0" w:space="0" w:color="auto"/>
                            <w:bottom w:val="none" w:sz="0" w:space="0" w:color="auto"/>
                            <w:right w:val="none" w:sz="0" w:space="0" w:color="auto"/>
                          </w:divBdr>
                          <w:divsChild>
                            <w:div w:id="816071539">
                              <w:marLeft w:val="0"/>
                              <w:marRight w:val="0"/>
                              <w:marTop w:val="0"/>
                              <w:marBottom w:val="0"/>
                              <w:divBdr>
                                <w:top w:val="none" w:sz="0" w:space="0" w:color="auto"/>
                                <w:left w:val="none" w:sz="0" w:space="0" w:color="auto"/>
                                <w:bottom w:val="none" w:sz="0" w:space="0" w:color="auto"/>
                                <w:right w:val="none" w:sz="0" w:space="0" w:color="auto"/>
                              </w:divBdr>
                              <w:divsChild>
                                <w:div w:id="561135648">
                                  <w:marLeft w:val="0"/>
                                  <w:marRight w:val="0"/>
                                  <w:marTop w:val="0"/>
                                  <w:marBottom w:val="0"/>
                                  <w:divBdr>
                                    <w:top w:val="none" w:sz="0" w:space="0" w:color="auto"/>
                                    <w:left w:val="none" w:sz="0" w:space="0" w:color="auto"/>
                                    <w:bottom w:val="none" w:sz="0" w:space="0" w:color="auto"/>
                                    <w:right w:val="none" w:sz="0" w:space="0" w:color="auto"/>
                                  </w:divBdr>
                                  <w:divsChild>
                                    <w:div w:id="158011090">
                                      <w:marLeft w:val="0"/>
                                      <w:marRight w:val="0"/>
                                      <w:marTop w:val="0"/>
                                      <w:marBottom w:val="0"/>
                                      <w:divBdr>
                                        <w:top w:val="none" w:sz="0" w:space="0" w:color="auto"/>
                                        <w:left w:val="none" w:sz="0" w:space="0" w:color="auto"/>
                                        <w:bottom w:val="none" w:sz="0" w:space="0" w:color="auto"/>
                                        <w:right w:val="none" w:sz="0" w:space="0" w:color="auto"/>
                                      </w:divBdr>
                                      <w:divsChild>
                                        <w:div w:id="1459834335">
                                          <w:marLeft w:val="0"/>
                                          <w:marRight w:val="0"/>
                                          <w:marTop w:val="0"/>
                                          <w:marBottom w:val="0"/>
                                          <w:divBdr>
                                            <w:top w:val="none" w:sz="0" w:space="0" w:color="auto"/>
                                            <w:left w:val="none" w:sz="0" w:space="0" w:color="auto"/>
                                            <w:bottom w:val="none" w:sz="0" w:space="0" w:color="auto"/>
                                            <w:right w:val="none" w:sz="0" w:space="0" w:color="auto"/>
                                          </w:divBdr>
                                          <w:divsChild>
                                            <w:div w:id="488793918">
                                              <w:marLeft w:val="0"/>
                                              <w:marRight w:val="0"/>
                                              <w:marTop w:val="0"/>
                                              <w:marBottom w:val="0"/>
                                              <w:divBdr>
                                                <w:top w:val="none" w:sz="0" w:space="0" w:color="auto"/>
                                                <w:left w:val="none" w:sz="0" w:space="0" w:color="auto"/>
                                                <w:bottom w:val="none" w:sz="0" w:space="0" w:color="auto"/>
                                                <w:right w:val="none" w:sz="0" w:space="0" w:color="auto"/>
                                              </w:divBdr>
                                              <w:divsChild>
                                                <w:div w:id="420302994">
                                                  <w:marLeft w:val="0"/>
                                                  <w:marRight w:val="0"/>
                                                  <w:marTop w:val="0"/>
                                                  <w:marBottom w:val="0"/>
                                                  <w:divBdr>
                                                    <w:top w:val="none" w:sz="0" w:space="0" w:color="auto"/>
                                                    <w:left w:val="none" w:sz="0" w:space="0" w:color="auto"/>
                                                    <w:bottom w:val="none" w:sz="0" w:space="0" w:color="auto"/>
                                                    <w:right w:val="none" w:sz="0" w:space="0" w:color="auto"/>
                                                  </w:divBdr>
                                                  <w:divsChild>
                                                    <w:div w:id="619184736">
                                                      <w:marLeft w:val="0"/>
                                                      <w:marRight w:val="0"/>
                                                      <w:marTop w:val="0"/>
                                                      <w:marBottom w:val="0"/>
                                                      <w:divBdr>
                                                        <w:top w:val="none" w:sz="0" w:space="0" w:color="auto"/>
                                                        <w:left w:val="none" w:sz="0" w:space="0" w:color="auto"/>
                                                        <w:bottom w:val="none" w:sz="0" w:space="0" w:color="auto"/>
                                                        <w:right w:val="none" w:sz="0" w:space="0" w:color="auto"/>
                                                      </w:divBdr>
                                                      <w:divsChild>
                                                        <w:div w:id="1724284130">
                                                          <w:marLeft w:val="0"/>
                                                          <w:marRight w:val="0"/>
                                                          <w:marTop w:val="0"/>
                                                          <w:marBottom w:val="0"/>
                                                          <w:divBdr>
                                                            <w:top w:val="none" w:sz="0" w:space="0" w:color="auto"/>
                                                            <w:left w:val="none" w:sz="0" w:space="0" w:color="auto"/>
                                                            <w:bottom w:val="none" w:sz="0" w:space="0" w:color="auto"/>
                                                            <w:right w:val="none" w:sz="0" w:space="0" w:color="auto"/>
                                                          </w:divBdr>
                                                          <w:divsChild>
                                                            <w:div w:id="146951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0436299">
      <w:bodyDiv w:val="1"/>
      <w:marLeft w:val="0"/>
      <w:marRight w:val="0"/>
      <w:marTop w:val="0"/>
      <w:marBottom w:val="0"/>
      <w:divBdr>
        <w:top w:val="none" w:sz="0" w:space="0" w:color="auto"/>
        <w:left w:val="none" w:sz="0" w:space="0" w:color="auto"/>
        <w:bottom w:val="none" w:sz="0" w:space="0" w:color="auto"/>
        <w:right w:val="none" w:sz="0" w:space="0" w:color="auto"/>
      </w:divBdr>
    </w:div>
    <w:div w:id="262344913">
      <w:bodyDiv w:val="1"/>
      <w:marLeft w:val="0"/>
      <w:marRight w:val="0"/>
      <w:marTop w:val="0"/>
      <w:marBottom w:val="0"/>
      <w:divBdr>
        <w:top w:val="none" w:sz="0" w:space="0" w:color="auto"/>
        <w:left w:val="none" w:sz="0" w:space="0" w:color="auto"/>
        <w:bottom w:val="none" w:sz="0" w:space="0" w:color="auto"/>
        <w:right w:val="none" w:sz="0" w:space="0" w:color="auto"/>
      </w:divBdr>
    </w:div>
    <w:div w:id="356858097">
      <w:bodyDiv w:val="1"/>
      <w:marLeft w:val="0"/>
      <w:marRight w:val="0"/>
      <w:marTop w:val="0"/>
      <w:marBottom w:val="0"/>
      <w:divBdr>
        <w:top w:val="none" w:sz="0" w:space="0" w:color="auto"/>
        <w:left w:val="none" w:sz="0" w:space="0" w:color="auto"/>
        <w:bottom w:val="none" w:sz="0" w:space="0" w:color="auto"/>
        <w:right w:val="none" w:sz="0" w:space="0" w:color="auto"/>
      </w:divBdr>
    </w:div>
    <w:div w:id="365639174">
      <w:bodyDiv w:val="1"/>
      <w:marLeft w:val="0"/>
      <w:marRight w:val="0"/>
      <w:marTop w:val="0"/>
      <w:marBottom w:val="0"/>
      <w:divBdr>
        <w:top w:val="none" w:sz="0" w:space="0" w:color="auto"/>
        <w:left w:val="none" w:sz="0" w:space="0" w:color="auto"/>
        <w:bottom w:val="none" w:sz="0" w:space="0" w:color="auto"/>
        <w:right w:val="none" w:sz="0" w:space="0" w:color="auto"/>
      </w:divBdr>
    </w:div>
    <w:div w:id="411390071">
      <w:bodyDiv w:val="1"/>
      <w:marLeft w:val="0"/>
      <w:marRight w:val="0"/>
      <w:marTop w:val="0"/>
      <w:marBottom w:val="0"/>
      <w:divBdr>
        <w:top w:val="none" w:sz="0" w:space="0" w:color="auto"/>
        <w:left w:val="none" w:sz="0" w:space="0" w:color="auto"/>
        <w:bottom w:val="none" w:sz="0" w:space="0" w:color="auto"/>
        <w:right w:val="none" w:sz="0" w:space="0" w:color="auto"/>
      </w:divBdr>
    </w:div>
    <w:div w:id="451555178">
      <w:bodyDiv w:val="1"/>
      <w:marLeft w:val="0"/>
      <w:marRight w:val="0"/>
      <w:marTop w:val="0"/>
      <w:marBottom w:val="0"/>
      <w:divBdr>
        <w:top w:val="none" w:sz="0" w:space="0" w:color="auto"/>
        <w:left w:val="none" w:sz="0" w:space="0" w:color="auto"/>
        <w:bottom w:val="none" w:sz="0" w:space="0" w:color="auto"/>
        <w:right w:val="none" w:sz="0" w:space="0" w:color="auto"/>
      </w:divBdr>
    </w:div>
    <w:div w:id="461122546">
      <w:bodyDiv w:val="1"/>
      <w:marLeft w:val="0"/>
      <w:marRight w:val="0"/>
      <w:marTop w:val="0"/>
      <w:marBottom w:val="0"/>
      <w:divBdr>
        <w:top w:val="none" w:sz="0" w:space="0" w:color="auto"/>
        <w:left w:val="none" w:sz="0" w:space="0" w:color="auto"/>
        <w:bottom w:val="none" w:sz="0" w:space="0" w:color="auto"/>
        <w:right w:val="none" w:sz="0" w:space="0" w:color="auto"/>
      </w:divBdr>
    </w:div>
    <w:div w:id="480200354">
      <w:bodyDiv w:val="1"/>
      <w:marLeft w:val="0"/>
      <w:marRight w:val="0"/>
      <w:marTop w:val="0"/>
      <w:marBottom w:val="0"/>
      <w:divBdr>
        <w:top w:val="none" w:sz="0" w:space="0" w:color="auto"/>
        <w:left w:val="none" w:sz="0" w:space="0" w:color="auto"/>
        <w:bottom w:val="none" w:sz="0" w:space="0" w:color="auto"/>
        <w:right w:val="none" w:sz="0" w:space="0" w:color="auto"/>
      </w:divBdr>
    </w:div>
    <w:div w:id="519243499">
      <w:bodyDiv w:val="1"/>
      <w:marLeft w:val="0"/>
      <w:marRight w:val="0"/>
      <w:marTop w:val="0"/>
      <w:marBottom w:val="0"/>
      <w:divBdr>
        <w:top w:val="none" w:sz="0" w:space="0" w:color="auto"/>
        <w:left w:val="none" w:sz="0" w:space="0" w:color="auto"/>
        <w:bottom w:val="none" w:sz="0" w:space="0" w:color="auto"/>
        <w:right w:val="none" w:sz="0" w:space="0" w:color="auto"/>
      </w:divBdr>
    </w:div>
    <w:div w:id="545995401">
      <w:bodyDiv w:val="1"/>
      <w:marLeft w:val="0"/>
      <w:marRight w:val="0"/>
      <w:marTop w:val="0"/>
      <w:marBottom w:val="0"/>
      <w:divBdr>
        <w:top w:val="none" w:sz="0" w:space="0" w:color="auto"/>
        <w:left w:val="none" w:sz="0" w:space="0" w:color="auto"/>
        <w:bottom w:val="none" w:sz="0" w:space="0" w:color="auto"/>
        <w:right w:val="none" w:sz="0" w:space="0" w:color="auto"/>
      </w:divBdr>
    </w:div>
    <w:div w:id="550389056">
      <w:bodyDiv w:val="1"/>
      <w:marLeft w:val="0"/>
      <w:marRight w:val="0"/>
      <w:marTop w:val="0"/>
      <w:marBottom w:val="0"/>
      <w:divBdr>
        <w:top w:val="none" w:sz="0" w:space="0" w:color="auto"/>
        <w:left w:val="none" w:sz="0" w:space="0" w:color="auto"/>
        <w:bottom w:val="none" w:sz="0" w:space="0" w:color="auto"/>
        <w:right w:val="none" w:sz="0" w:space="0" w:color="auto"/>
      </w:divBdr>
    </w:div>
    <w:div w:id="557865245">
      <w:bodyDiv w:val="1"/>
      <w:marLeft w:val="0"/>
      <w:marRight w:val="0"/>
      <w:marTop w:val="0"/>
      <w:marBottom w:val="0"/>
      <w:divBdr>
        <w:top w:val="none" w:sz="0" w:space="0" w:color="auto"/>
        <w:left w:val="none" w:sz="0" w:space="0" w:color="auto"/>
        <w:bottom w:val="none" w:sz="0" w:space="0" w:color="auto"/>
        <w:right w:val="none" w:sz="0" w:space="0" w:color="auto"/>
      </w:divBdr>
    </w:div>
    <w:div w:id="649552909">
      <w:bodyDiv w:val="1"/>
      <w:marLeft w:val="0"/>
      <w:marRight w:val="0"/>
      <w:marTop w:val="0"/>
      <w:marBottom w:val="0"/>
      <w:divBdr>
        <w:top w:val="none" w:sz="0" w:space="0" w:color="auto"/>
        <w:left w:val="none" w:sz="0" w:space="0" w:color="auto"/>
        <w:bottom w:val="none" w:sz="0" w:space="0" w:color="auto"/>
        <w:right w:val="none" w:sz="0" w:space="0" w:color="auto"/>
      </w:divBdr>
    </w:div>
    <w:div w:id="688876789">
      <w:bodyDiv w:val="1"/>
      <w:marLeft w:val="0"/>
      <w:marRight w:val="0"/>
      <w:marTop w:val="0"/>
      <w:marBottom w:val="0"/>
      <w:divBdr>
        <w:top w:val="none" w:sz="0" w:space="0" w:color="auto"/>
        <w:left w:val="none" w:sz="0" w:space="0" w:color="auto"/>
        <w:bottom w:val="none" w:sz="0" w:space="0" w:color="auto"/>
        <w:right w:val="none" w:sz="0" w:space="0" w:color="auto"/>
      </w:divBdr>
    </w:div>
    <w:div w:id="810633900">
      <w:bodyDiv w:val="1"/>
      <w:marLeft w:val="0"/>
      <w:marRight w:val="0"/>
      <w:marTop w:val="0"/>
      <w:marBottom w:val="0"/>
      <w:divBdr>
        <w:top w:val="none" w:sz="0" w:space="0" w:color="auto"/>
        <w:left w:val="none" w:sz="0" w:space="0" w:color="auto"/>
        <w:bottom w:val="none" w:sz="0" w:space="0" w:color="auto"/>
        <w:right w:val="none" w:sz="0" w:space="0" w:color="auto"/>
      </w:divBdr>
    </w:div>
    <w:div w:id="831406630">
      <w:bodyDiv w:val="1"/>
      <w:marLeft w:val="0"/>
      <w:marRight w:val="0"/>
      <w:marTop w:val="0"/>
      <w:marBottom w:val="0"/>
      <w:divBdr>
        <w:top w:val="none" w:sz="0" w:space="0" w:color="auto"/>
        <w:left w:val="none" w:sz="0" w:space="0" w:color="auto"/>
        <w:bottom w:val="none" w:sz="0" w:space="0" w:color="auto"/>
        <w:right w:val="none" w:sz="0" w:space="0" w:color="auto"/>
      </w:divBdr>
    </w:div>
    <w:div w:id="841547904">
      <w:bodyDiv w:val="1"/>
      <w:marLeft w:val="0"/>
      <w:marRight w:val="0"/>
      <w:marTop w:val="0"/>
      <w:marBottom w:val="0"/>
      <w:divBdr>
        <w:top w:val="none" w:sz="0" w:space="0" w:color="auto"/>
        <w:left w:val="none" w:sz="0" w:space="0" w:color="auto"/>
        <w:bottom w:val="none" w:sz="0" w:space="0" w:color="auto"/>
        <w:right w:val="none" w:sz="0" w:space="0" w:color="auto"/>
      </w:divBdr>
    </w:div>
    <w:div w:id="881673007">
      <w:bodyDiv w:val="1"/>
      <w:marLeft w:val="0"/>
      <w:marRight w:val="0"/>
      <w:marTop w:val="0"/>
      <w:marBottom w:val="0"/>
      <w:divBdr>
        <w:top w:val="none" w:sz="0" w:space="0" w:color="auto"/>
        <w:left w:val="none" w:sz="0" w:space="0" w:color="auto"/>
        <w:bottom w:val="none" w:sz="0" w:space="0" w:color="auto"/>
        <w:right w:val="none" w:sz="0" w:space="0" w:color="auto"/>
      </w:divBdr>
    </w:div>
    <w:div w:id="887572243">
      <w:bodyDiv w:val="1"/>
      <w:marLeft w:val="0"/>
      <w:marRight w:val="0"/>
      <w:marTop w:val="0"/>
      <w:marBottom w:val="0"/>
      <w:divBdr>
        <w:top w:val="none" w:sz="0" w:space="0" w:color="auto"/>
        <w:left w:val="none" w:sz="0" w:space="0" w:color="auto"/>
        <w:bottom w:val="none" w:sz="0" w:space="0" w:color="auto"/>
        <w:right w:val="none" w:sz="0" w:space="0" w:color="auto"/>
      </w:divBdr>
    </w:div>
    <w:div w:id="903026744">
      <w:bodyDiv w:val="1"/>
      <w:marLeft w:val="0"/>
      <w:marRight w:val="0"/>
      <w:marTop w:val="0"/>
      <w:marBottom w:val="0"/>
      <w:divBdr>
        <w:top w:val="none" w:sz="0" w:space="0" w:color="auto"/>
        <w:left w:val="none" w:sz="0" w:space="0" w:color="auto"/>
        <w:bottom w:val="none" w:sz="0" w:space="0" w:color="auto"/>
        <w:right w:val="none" w:sz="0" w:space="0" w:color="auto"/>
      </w:divBdr>
    </w:div>
    <w:div w:id="939331782">
      <w:bodyDiv w:val="1"/>
      <w:marLeft w:val="0"/>
      <w:marRight w:val="0"/>
      <w:marTop w:val="0"/>
      <w:marBottom w:val="0"/>
      <w:divBdr>
        <w:top w:val="none" w:sz="0" w:space="0" w:color="auto"/>
        <w:left w:val="none" w:sz="0" w:space="0" w:color="auto"/>
        <w:bottom w:val="none" w:sz="0" w:space="0" w:color="auto"/>
        <w:right w:val="none" w:sz="0" w:space="0" w:color="auto"/>
      </w:divBdr>
    </w:div>
    <w:div w:id="966351122">
      <w:bodyDiv w:val="1"/>
      <w:marLeft w:val="0"/>
      <w:marRight w:val="0"/>
      <w:marTop w:val="0"/>
      <w:marBottom w:val="0"/>
      <w:divBdr>
        <w:top w:val="none" w:sz="0" w:space="0" w:color="auto"/>
        <w:left w:val="none" w:sz="0" w:space="0" w:color="auto"/>
        <w:bottom w:val="none" w:sz="0" w:space="0" w:color="auto"/>
        <w:right w:val="none" w:sz="0" w:space="0" w:color="auto"/>
      </w:divBdr>
    </w:div>
    <w:div w:id="972104034">
      <w:bodyDiv w:val="1"/>
      <w:marLeft w:val="0"/>
      <w:marRight w:val="0"/>
      <w:marTop w:val="0"/>
      <w:marBottom w:val="0"/>
      <w:divBdr>
        <w:top w:val="none" w:sz="0" w:space="0" w:color="auto"/>
        <w:left w:val="none" w:sz="0" w:space="0" w:color="auto"/>
        <w:bottom w:val="none" w:sz="0" w:space="0" w:color="auto"/>
        <w:right w:val="none" w:sz="0" w:space="0" w:color="auto"/>
      </w:divBdr>
    </w:div>
    <w:div w:id="972833008">
      <w:bodyDiv w:val="1"/>
      <w:marLeft w:val="0"/>
      <w:marRight w:val="0"/>
      <w:marTop w:val="0"/>
      <w:marBottom w:val="0"/>
      <w:divBdr>
        <w:top w:val="none" w:sz="0" w:space="0" w:color="auto"/>
        <w:left w:val="none" w:sz="0" w:space="0" w:color="auto"/>
        <w:bottom w:val="none" w:sz="0" w:space="0" w:color="auto"/>
        <w:right w:val="none" w:sz="0" w:space="0" w:color="auto"/>
      </w:divBdr>
    </w:div>
    <w:div w:id="1110315531">
      <w:bodyDiv w:val="1"/>
      <w:marLeft w:val="0"/>
      <w:marRight w:val="0"/>
      <w:marTop w:val="0"/>
      <w:marBottom w:val="0"/>
      <w:divBdr>
        <w:top w:val="none" w:sz="0" w:space="0" w:color="auto"/>
        <w:left w:val="none" w:sz="0" w:space="0" w:color="auto"/>
        <w:bottom w:val="none" w:sz="0" w:space="0" w:color="auto"/>
        <w:right w:val="none" w:sz="0" w:space="0" w:color="auto"/>
      </w:divBdr>
    </w:div>
    <w:div w:id="1250044619">
      <w:bodyDiv w:val="1"/>
      <w:marLeft w:val="0"/>
      <w:marRight w:val="0"/>
      <w:marTop w:val="0"/>
      <w:marBottom w:val="0"/>
      <w:divBdr>
        <w:top w:val="none" w:sz="0" w:space="0" w:color="auto"/>
        <w:left w:val="none" w:sz="0" w:space="0" w:color="auto"/>
        <w:bottom w:val="none" w:sz="0" w:space="0" w:color="auto"/>
        <w:right w:val="none" w:sz="0" w:space="0" w:color="auto"/>
      </w:divBdr>
    </w:div>
    <w:div w:id="1256397152">
      <w:bodyDiv w:val="1"/>
      <w:marLeft w:val="0"/>
      <w:marRight w:val="0"/>
      <w:marTop w:val="0"/>
      <w:marBottom w:val="0"/>
      <w:divBdr>
        <w:top w:val="none" w:sz="0" w:space="0" w:color="auto"/>
        <w:left w:val="none" w:sz="0" w:space="0" w:color="auto"/>
        <w:bottom w:val="none" w:sz="0" w:space="0" w:color="auto"/>
        <w:right w:val="none" w:sz="0" w:space="0" w:color="auto"/>
      </w:divBdr>
    </w:div>
    <w:div w:id="1258178905">
      <w:bodyDiv w:val="1"/>
      <w:marLeft w:val="0"/>
      <w:marRight w:val="0"/>
      <w:marTop w:val="0"/>
      <w:marBottom w:val="0"/>
      <w:divBdr>
        <w:top w:val="none" w:sz="0" w:space="0" w:color="auto"/>
        <w:left w:val="none" w:sz="0" w:space="0" w:color="auto"/>
        <w:bottom w:val="none" w:sz="0" w:space="0" w:color="auto"/>
        <w:right w:val="none" w:sz="0" w:space="0" w:color="auto"/>
      </w:divBdr>
    </w:div>
    <w:div w:id="1263076282">
      <w:bodyDiv w:val="1"/>
      <w:marLeft w:val="0"/>
      <w:marRight w:val="0"/>
      <w:marTop w:val="0"/>
      <w:marBottom w:val="0"/>
      <w:divBdr>
        <w:top w:val="none" w:sz="0" w:space="0" w:color="auto"/>
        <w:left w:val="none" w:sz="0" w:space="0" w:color="auto"/>
        <w:bottom w:val="none" w:sz="0" w:space="0" w:color="auto"/>
        <w:right w:val="none" w:sz="0" w:space="0" w:color="auto"/>
      </w:divBdr>
    </w:div>
    <w:div w:id="1274820866">
      <w:bodyDiv w:val="1"/>
      <w:marLeft w:val="0"/>
      <w:marRight w:val="0"/>
      <w:marTop w:val="0"/>
      <w:marBottom w:val="0"/>
      <w:divBdr>
        <w:top w:val="none" w:sz="0" w:space="0" w:color="auto"/>
        <w:left w:val="none" w:sz="0" w:space="0" w:color="auto"/>
        <w:bottom w:val="none" w:sz="0" w:space="0" w:color="auto"/>
        <w:right w:val="none" w:sz="0" w:space="0" w:color="auto"/>
      </w:divBdr>
    </w:div>
    <w:div w:id="1295019730">
      <w:bodyDiv w:val="1"/>
      <w:marLeft w:val="0"/>
      <w:marRight w:val="0"/>
      <w:marTop w:val="0"/>
      <w:marBottom w:val="0"/>
      <w:divBdr>
        <w:top w:val="none" w:sz="0" w:space="0" w:color="auto"/>
        <w:left w:val="none" w:sz="0" w:space="0" w:color="auto"/>
        <w:bottom w:val="none" w:sz="0" w:space="0" w:color="auto"/>
        <w:right w:val="none" w:sz="0" w:space="0" w:color="auto"/>
      </w:divBdr>
    </w:div>
    <w:div w:id="1310675672">
      <w:bodyDiv w:val="1"/>
      <w:marLeft w:val="0"/>
      <w:marRight w:val="0"/>
      <w:marTop w:val="0"/>
      <w:marBottom w:val="0"/>
      <w:divBdr>
        <w:top w:val="none" w:sz="0" w:space="0" w:color="auto"/>
        <w:left w:val="none" w:sz="0" w:space="0" w:color="auto"/>
        <w:bottom w:val="none" w:sz="0" w:space="0" w:color="auto"/>
        <w:right w:val="none" w:sz="0" w:space="0" w:color="auto"/>
      </w:divBdr>
    </w:div>
    <w:div w:id="1366907553">
      <w:bodyDiv w:val="1"/>
      <w:marLeft w:val="0"/>
      <w:marRight w:val="0"/>
      <w:marTop w:val="0"/>
      <w:marBottom w:val="0"/>
      <w:divBdr>
        <w:top w:val="none" w:sz="0" w:space="0" w:color="auto"/>
        <w:left w:val="none" w:sz="0" w:space="0" w:color="auto"/>
        <w:bottom w:val="none" w:sz="0" w:space="0" w:color="auto"/>
        <w:right w:val="none" w:sz="0" w:space="0" w:color="auto"/>
      </w:divBdr>
    </w:div>
    <w:div w:id="1378430242">
      <w:bodyDiv w:val="1"/>
      <w:marLeft w:val="0"/>
      <w:marRight w:val="0"/>
      <w:marTop w:val="0"/>
      <w:marBottom w:val="0"/>
      <w:divBdr>
        <w:top w:val="none" w:sz="0" w:space="0" w:color="auto"/>
        <w:left w:val="none" w:sz="0" w:space="0" w:color="auto"/>
        <w:bottom w:val="none" w:sz="0" w:space="0" w:color="auto"/>
        <w:right w:val="none" w:sz="0" w:space="0" w:color="auto"/>
      </w:divBdr>
    </w:div>
    <w:div w:id="1415474556">
      <w:bodyDiv w:val="1"/>
      <w:marLeft w:val="0"/>
      <w:marRight w:val="0"/>
      <w:marTop w:val="0"/>
      <w:marBottom w:val="0"/>
      <w:divBdr>
        <w:top w:val="none" w:sz="0" w:space="0" w:color="auto"/>
        <w:left w:val="none" w:sz="0" w:space="0" w:color="auto"/>
        <w:bottom w:val="none" w:sz="0" w:space="0" w:color="auto"/>
        <w:right w:val="none" w:sz="0" w:space="0" w:color="auto"/>
      </w:divBdr>
    </w:div>
    <w:div w:id="1429931114">
      <w:bodyDiv w:val="1"/>
      <w:marLeft w:val="0"/>
      <w:marRight w:val="0"/>
      <w:marTop w:val="0"/>
      <w:marBottom w:val="0"/>
      <w:divBdr>
        <w:top w:val="none" w:sz="0" w:space="0" w:color="auto"/>
        <w:left w:val="none" w:sz="0" w:space="0" w:color="auto"/>
        <w:bottom w:val="none" w:sz="0" w:space="0" w:color="auto"/>
        <w:right w:val="none" w:sz="0" w:space="0" w:color="auto"/>
      </w:divBdr>
    </w:div>
    <w:div w:id="1551727043">
      <w:bodyDiv w:val="1"/>
      <w:marLeft w:val="0"/>
      <w:marRight w:val="0"/>
      <w:marTop w:val="0"/>
      <w:marBottom w:val="0"/>
      <w:divBdr>
        <w:top w:val="none" w:sz="0" w:space="0" w:color="auto"/>
        <w:left w:val="none" w:sz="0" w:space="0" w:color="auto"/>
        <w:bottom w:val="none" w:sz="0" w:space="0" w:color="auto"/>
        <w:right w:val="none" w:sz="0" w:space="0" w:color="auto"/>
      </w:divBdr>
    </w:div>
    <w:div w:id="1602180937">
      <w:bodyDiv w:val="1"/>
      <w:marLeft w:val="0"/>
      <w:marRight w:val="0"/>
      <w:marTop w:val="0"/>
      <w:marBottom w:val="0"/>
      <w:divBdr>
        <w:top w:val="none" w:sz="0" w:space="0" w:color="auto"/>
        <w:left w:val="none" w:sz="0" w:space="0" w:color="auto"/>
        <w:bottom w:val="none" w:sz="0" w:space="0" w:color="auto"/>
        <w:right w:val="none" w:sz="0" w:space="0" w:color="auto"/>
      </w:divBdr>
    </w:div>
    <w:div w:id="1649896981">
      <w:bodyDiv w:val="1"/>
      <w:marLeft w:val="0"/>
      <w:marRight w:val="0"/>
      <w:marTop w:val="0"/>
      <w:marBottom w:val="0"/>
      <w:divBdr>
        <w:top w:val="none" w:sz="0" w:space="0" w:color="auto"/>
        <w:left w:val="none" w:sz="0" w:space="0" w:color="auto"/>
        <w:bottom w:val="none" w:sz="0" w:space="0" w:color="auto"/>
        <w:right w:val="none" w:sz="0" w:space="0" w:color="auto"/>
      </w:divBdr>
    </w:div>
    <w:div w:id="1667244695">
      <w:bodyDiv w:val="1"/>
      <w:marLeft w:val="0"/>
      <w:marRight w:val="0"/>
      <w:marTop w:val="0"/>
      <w:marBottom w:val="0"/>
      <w:divBdr>
        <w:top w:val="none" w:sz="0" w:space="0" w:color="auto"/>
        <w:left w:val="none" w:sz="0" w:space="0" w:color="auto"/>
        <w:bottom w:val="none" w:sz="0" w:space="0" w:color="auto"/>
        <w:right w:val="none" w:sz="0" w:space="0" w:color="auto"/>
      </w:divBdr>
      <w:divsChild>
        <w:div w:id="2118211059">
          <w:marLeft w:val="0"/>
          <w:marRight w:val="0"/>
          <w:marTop w:val="0"/>
          <w:marBottom w:val="0"/>
          <w:divBdr>
            <w:top w:val="none" w:sz="0" w:space="0" w:color="auto"/>
            <w:left w:val="none" w:sz="0" w:space="0" w:color="auto"/>
            <w:bottom w:val="none" w:sz="0" w:space="0" w:color="auto"/>
            <w:right w:val="none" w:sz="0" w:space="0" w:color="auto"/>
          </w:divBdr>
          <w:divsChild>
            <w:div w:id="1349679106">
              <w:marLeft w:val="0"/>
              <w:marRight w:val="0"/>
              <w:marTop w:val="0"/>
              <w:marBottom w:val="0"/>
              <w:divBdr>
                <w:top w:val="none" w:sz="0" w:space="0" w:color="auto"/>
                <w:left w:val="none" w:sz="0" w:space="0" w:color="auto"/>
                <w:bottom w:val="none" w:sz="0" w:space="0" w:color="auto"/>
                <w:right w:val="none" w:sz="0" w:space="0" w:color="auto"/>
              </w:divBdr>
              <w:divsChild>
                <w:div w:id="249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2348">
          <w:marLeft w:val="0"/>
          <w:marRight w:val="0"/>
          <w:marTop w:val="0"/>
          <w:marBottom w:val="0"/>
          <w:divBdr>
            <w:top w:val="none" w:sz="0" w:space="0" w:color="auto"/>
            <w:left w:val="none" w:sz="0" w:space="0" w:color="auto"/>
            <w:bottom w:val="none" w:sz="0" w:space="0" w:color="auto"/>
            <w:right w:val="none" w:sz="0" w:space="0" w:color="auto"/>
          </w:divBdr>
          <w:divsChild>
            <w:div w:id="1324117618">
              <w:marLeft w:val="0"/>
              <w:marRight w:val="0"/>
              <w:marTop w:val="0"/>
              <w:marBottom w:val="0"/>
              <w:divBdr>
                <w:top w:val="none" w:sz="0" w:space="0" w:color="auto"/>
                <w:left w:val="none" w:sz="0" w:space="0" w:color="auto"/>
                <w:bottom w:val="none" w:sz="0" w:space="0" w:color="auto"/>
                <w:right w:val="none" w:sz="0" w:space="0" w:color="auto"/>
              </w:divBdr>
              <w:divsChild>
                <w:div w:id="19672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49249">
          <w:marLeft w:val="0"/>
          <w:marRight w:val="0"/>
          <w:marTop w:val="0"/>
          <w:marBottom w:val="0"/>
          <w:divBdr>
            <w:top w:val="none" w:sz="0" w:space="0" w:color="auto"/>
            <w:left w:val="none" w:sz="0" w:space="0" w:color="auto"/>
            <w:bottom w:val="none" w:sz="0" w:space="0" w:color="auto"/>
            <w:right w:val="none" w:sz="0" w:space="0" w:color="auto"/>
          </w:divBdr>
          <w:divsChild>
            <w:div w:id="1131288609">
              <w:marLeft w:val="0"/>
              <w:marRight w:val="0"/>
              <w:marTop w:val="0"/>
              <w:marBottom w:val="0"/>
              <w:divBdr>
                <w:top w:val="none" w:sz="0" w:space="0" w:color="auto"/>
                <w:left w:val="none" w:sz="0" w:space="0" w:color="auto"/>
                <w:bottom w:val="none" w:sz="0" w:space="0" w:color="auto"/>
                <w:right w:val="none" w:sz="0" w:space="0" w:color="auto"/>
              </w:divBdr>
              <w:divsChild>
                <w:div w:id="11839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00553">
          <w:marLeft w:val="0"/>
          <w:marRight w:val="0"/>
          <w:marTop w:val="0"/>
          <w:marBottom w:val="0"/>
          <w:divBdr>
            <w:top w:val="none" w:sz="0" w:space="0" w:color="auto"/>
            <w:left w:val="none" w:sz="0" w:space="0" w:color="auto"/>
            <w:bottom w:val="none" w:sz="0" w:space="0" w:color="auto"/>
            <w:right w:val="none" w:sz="0" w:space="0" w:color="auto"/>
          </w:divBdr>
          <w:divsChild>
            <w:div w:id="287586139">
              <w:marLeft w:val="0"/>
              <w:marRight w:val="0"/>
              <w:marTop w:val="0"/>
              <w:marBottom w:val="0"/>
              <w:divBdr>
                <w:top w:val="none" w:sz="0" w:space="0" w:color="auto"/>
                <w:left w:val="none" w:sz="0" w:space="0" w:color="auto"/>
                <w:bottom w:val="none" w:sz="0" w:space="0" w:color="auto"/>
                <w:right w:val="none" w:sz="0" w:space="0" w:color="auto"/>
              </w:divBdr>
              <w:divsChild>
                <w:div w:id="19833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64986">
      <w:bodyDiv w:val="1"/>
      <w:marLeft w:val="0"/>
      <w:marRight w:val="0"/>
      <w:marTop w:val="0"/>
      <w:marBottom w:val="0"/>
      <w:divBdr>
        <w:top w:val="none" w:sz="0" w:space="0" w:color="auto"/>
        <w:left w:val="none" w:sz="0" w:space="0" w:color="auto"/>
        <w:bottom w:val="none" w:sz="0" w:space="0" w:color="auto"/>
        <w:right w:val="none" w:sz="0" w:space="0" w:color="auto"/>
      </w:divBdr>
    </w:div>
    <w:div w:id="1687052432">
      <w:bodyDiv w:val="1"/>
      <w:marLeft w:val="0"/>
      <w:marRight w:val="0"/>
      <w:marTop w:val="0"/>
      <w:marBottom w:val="0"/>
      <w:divBdr>
        <w:top w:val="none" w:sz="0" w:space="0" w:color="auto"/>
        <w:left w:val="none" w:sz="0" w:space="0" w:color="auto"/>
        <w:bottom w:val="none" w:sz="0" w:space="0" w:color="auto"/>
        <w:right w:val="none" w:sz="0" w:space="0" w:color="auto"/>
      </w:divBdr>
    </w:div>
    <w:div w:id="1726293087">
      <w:bodyDiv w:val="1"/>
      <w:marLeft w:val="0"/>
      <w:marRight w:val="0"/>
      <w:marTop w:val="0"/>
      <w:marBottom w:val="0"/>
      <w:divBdr>
        <w:top w:val="none" w:sz="0" w:space="0" w:color="auto"/>
        <w:left w:val="none" w:sz="0" w:space="0" w:color="auto"/>
        <w:bottom w:val="none" w:sz="0" w:space="0" w:color="auto"/>
        <w:right w:val="none" w:sz="0" w:space="0" w:color="auto"/>
      </w:divBdr>
    </w:div>
    <w:div w:id="1751656516">
      <w:bodyDiv w:val="1"/>
      <w:marLeft w:val="0"/>
      <w:marRight w:val="0"/>
      <w:marTop w:val="0"/>
      <w:marBottom w:val="0"/>
      <w:divBdr>
        <w:top w:val="none" w:sz="0" w:space="0" w:color="auto"/>
        <w:left w:val="none" w:sz="0" w:space="0" w:color="auto"/>
        <w:bottom w:val="none" w:sz="0" w:space="0" w:color="auto"/>
        <w:right w:val="none" w:sz="0" w:space="0" w:color="auto"/>
      </w:divBdr>
    </w:div>
    <w:div w:id="1762526556">
      <w:bodyDiv w:val="1"/>
      <w:marLeft w:val="0"/>
      <w:marRight w:val="0"/>
      <w:marTop w:val="0"/>
      <w:marBottom w:val="0"/>
      <w:divBdr>
        <w:top w:val="none" w:sz="0" w:space="0" w:color="auto"/>
        <w:left w:val="none" w:sz="0" w:space="0" w:color="auto"/>
        <w:bottom w:val="none" w:sz="0" w:space="0" w:color="auto"/>
        <w:right w:val="none" w:sz="0" w:space="0" w:color="auto"/>
      </w:divBdr>
    </w:div>
    <w:div w:id="1792935931">
      <w:bodyDiv w:val="1"/>
      <w:marLeft w:val="0"/>
      <w:marRight w:val="0"/>
      <w:marTop w:val="0"/>
      <w:marBottom w:val="0"/>
      <w:divBdr>
        <w:top w:val="none" w:sz="0" w:space="0" w:color="auto"/>
        <w:left w:val="none" w:sz="0" w:space="0" w:color="auto"/>
        <w:bottom w:val="none" w:sz="0" w:space="0" w:color="auto"/>
        <w:right w:val="none" w:sz="0" w:space="0" w:color="auto"/>
      </w:divBdr>
    </w:div>
    <w:div w:id="1810588487">
      <w:bodyDiv w:val="1"/>
      <w:marLeft w:val="0"/>
      <w:marRight w:val="0"/>
      <w:marTop w:val="0"/>
      <w:marBottom w:val="0"/>
      <w:divBdr>
        <w:top w:val="none" w:sz="0" w:space="0" w:color="auto"/>
        <w:left w:val="none" w:sz="0" w:space="0" w:color="auto"/>
        <w:bottom w:val="none" w:sz="0" w:space="0" w:color="auto"/>
        <w:right w:val="none" w:sz="0" w:space="0" w:color="auto"/>
      </w:divBdr>
    </w:div>
    <w:div w:id="1832481997">
      <w:bodyDiv w:val="1"/>
      <w:marLeft w:val="0"/>
      <w:marRight w:val="0"/>
      <w:marTop w:val="0"/>
      <w:marBottom w:val="0"/>
      <w:divBdr>
        <w:top w:val="none" w:sz="0" w:space="0" w:color="auto"/>
        <w:left w:val="none" w:sz="0" w:space="0" w:color="auto"/>
        <w:bottom w:val="none" w:sz="0" w:space="0" w:color="auto"/>
        <w:right w:val="none" w:sz="0" w:space="0" w:color="auto"/>
      </w:divBdr>
    </w:div>
    <w:div w:id="1868785868">
      <w:bodyDiv w:val="1"/>
      <w:marLeft w:val="0"/>
      <w:marRight w:val="0"/>
      <w:marTop w:val="0"/>
      <w:marBottom w:val="0"/>
      <w:divBdr>
        <w:top w:val="none" w:sz="0" w:space="0" w:color="auto"/>
        <w:left w:val="none" w:sz="0" w:space="0" w:color="auto"/>
        <w:bottom w:val="none" w:sz="0" w:space="0" w:color="auto"/>
        <w:right w:val="none" w:sz="0" w:space="0" w:color="auto"/>
      </w:divBdr>
    </w:div>
    <w:div w:id="1873032119">
      <w:bodyDiv w:val="1"/>
      <w:marLeft w:val="0"/>
      <w:marRight w:val="0"/>
      <w:marTop w:val="0"/>
      <w:marBottom w:val="0"/>
      <w:divBdr>
        <w:top w:val="none" w:sz="0" w:space="0" w:color="auto"/>
        <w:left w:val="none" w:sz="0" w:space="0" w:color="auto"/>
        <w:bottom w:val="none" w:sz="0" w:space="0" w:color="auto"/>
        <w:right w:val="none" w:sz="0" w:space="0" w:color="auto"/>
      </w:divBdr>
    </w:div>
    <w:div w:id="1912884168">
      <w:bodyDiv w:val="1"/>
      <w:marLeft w:val="0"/>
      <w:marRight w:val="0"/>
      <w:marTop w:val="0"/>
      <w:marBottom w:val="0"/>
      <w:divBdr>
        <w:top w:val="none" w:sz="0" w:space="0" w:color="auto"/>
        <w:left w:val="none" w:sz="0" w:space="0" w:color="auto"/>
        <w:bottom w:val="none" w:sz="0" w:space="0" w:color="auto"/>
        <w:right w:val="none" w:sz="0" w:space="0" w:color="auto"/>
      </w:divBdr>
    </w:div>
    <w:div w:id="1997419865">
      <w:bodyDiv w:val="1"/>
      <w:marLeft w:val="0"/>
      <w:marRight w:val="0"/>
      <w:marTop w:val="0"/>
      <w:marBottom w:val="0"/>
      <w:divBdr>
        <w:top w:val="none" w:sz="0" w:space="0" w:color="auto"/>
        <w:left w:val="none" w:sz="0" w:space="0" w:color="auto"/>
        <w:bottom w:val="none" w:sz="0" w:space="0" w:color="auto"/>
        <w:right w:val="none" w:sz="0" w:space="0" w:color="auto"/>
      </w:divBdr>
    </w:div>
    <w:div w:id="2005085542">
      <w:bodyDiv w:val="1"/>
      <w:marLeft w:val="0"/>
      <w:marRight w:val="0"/>
      <w:marTop w:val="0"/>
      <w:marBottom w:val="0"/>
      <w:divBdr>
        <w:top w:val="none" w:sz="0" w:space="0" w:color="auto"/>
        <w:left w:val="none" w:sz="0" w:space="0" w:color="auto"/>
        <w:bottom w:val="none" w:sz="0" w:space="0" w:color="auto"/>
        <w:right w:val="none" w:sz="0" w:space="0" w:color="auto"/>
      </w:divBdr>
    </w:div>
    <w:div w:id="2010786955">
      <w:bodyDiv w:val="1"/>
      <w:marLeft w:val="0"/>
      <w:marRight w:val="0"/>
      <w:marTop w:val="0"/>
      <w:marBottom w:val="0"/>
      <w:divBdr>
        <w:top w:val="none" w:sz="0" w:space="0" w:color="auto"/>
        <w:left w:val="none" w:sz="0" w:space="0" w:color="auto"/>
        <w:bottom w:val="none" w:sz="0" w:space="0" w:color="auto"/>
        <w:right w:val="none" w:sz="0" w:space="0" w:color="auto"/>
      </w:divBdr>
    </w:div>
    <w:div w:id="2024237197">
      <w:bodyDiv w:val="1"/>
      <w:marLeft w:val="0"/>
      <w:marRight w:val="0"/>
      <w:marTop w:val="0"/>
      <w:marBottom w:val="0"/>
      <w:divBdr>
        <w:top w:val="none" w:sz="0" w:space="0" w:color="auto"/>
        <w:left w:val="none" w:sz="0" w:space="0" w:color="auto"/>
        <w:bottom w:val="none" w:sz="0" w:space="0" w:color="auto"/>
        <w:right w:val="none" w:sz="0" w:space="0" w:color="auto"/>
      </w:divBdr>
    </w:div>
    <w:div w:id="2068645312">
      <w:bodyDiv w:val="1"/>
      <w:marLeft w:val="0"/>
      <w:marRight w:val="0"/>
      <w:marTop w:val="0"/>
      <w:marBottom w:val="0"/>
      <w:divBdr>
        <w:top w:val="none" w:sz="0" w:space="0" w:color="auto"/>
        <w:left w:val="none" w:sz="0" w:space="0" w:color="auto"/>
        <w:bottom w:val="none" w:sz="0" w:space="0" w:color="auto"/>
        <w:right w:val="none" w:sz="0" w:space="0" w:color="auto"/>
      </w:divBdr>
    </w:div>
    <w:div w:id="2108113168">
      <w:bodyDiv w:val="1"/>
      <w:marLeft w:val="0"/>
      <w:marRight w:val="0"/>
      <w:marTop w:val="0"/>
      <w:marBottom w:val="0"/>
      <w:divBdr>
        <w:top w:val="none" w:sz="0" w:space="0" w:color="auto"/>
        <w:left w:val="none" w:sz="0" w:space="0" w:color="auto"/>
        <w:bottom w:val="none" w:sz="0" w:space="0" w:color="auto"/>
        <w:right w:val="none" w:sz="0" w:space="0" w:color="auto"/>
      </w:divBdr>
    </w:div>
    <w:div w:id="2111733248">
      <w:bodyDiv w:val="1"/>
      <w:marLeft w:val="0"/>
      <w:marRight w:val="0"/>
      <w:marTop w:val="0"/>
      <w:marBottom w:val="0"/>
      <w:divBdr>
        <w:top w:val="none" w:sz="0" w:space="0" w:color="auto"/>
        <w:left w:val="none" w:sz="0" w:space="0" w:color="auto"/>
        <w:bottom w:val="none" w:sz="0" w:space="0" w:color="auto"/>
        <w:right w:val="none" w:sz="0" w:space="0" w:color="auto"/>
      </w:divBdr>
    </w:div>
    <w:div w:id="2121869666">
      <w:bodyDiv w:val="1"/>
      <w:marLeft w:val="0"/>
      <w:marRight w:val="0"/>
      <w:marTop w:val="0"/>
      <w:marBottom w:val="0"/>
      <w:divBdr>
        <w:top w:val="none" w:sz="0" w:space="0" w:color="auto"/>
        <w:left w:val="none" w:sz="0" w:space="0" w:color="auto"/>
        <w:bottom w:val="none" w:sz="0" w:space="0" w:color="auto"/>
        <w:right w:val="none" w:sz="0" w:space="0" w:color="auto"/>
      </w:divBdr>
    </w:div>
    <w:div w:id="2128884440">
      <w:bodyDiv w:val="1"/>
      <w:marLeft w:val="0"/>
      <w:marRight w:val="0"/>
      <w:marTop w:val="0"/>
      <w:marBottom w:val="0"/>
      <w:divBdr>
        <w:top w:val="none" w:sz="0" w:space="0" w:color="auto"/>
        <w:left w:val="none" w:sz="0" w:space="0" w:color="auto"/>
        <w:bottom w:val="none" w:sz="0" w:space="0" w:color="auto"/>
        <w:right w:val="none" w:sz="0" w:space="0" w:color="auto"/>
      </w:divBdr>
    </w:div>
    <w:div w:id="214492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footer" Target="footer5.xml"/><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tiff"/><Relationship Id="rId32" Type="http://schemas.openxmlformats.org/officeDocument/2006/relationships/image" Target="media/image21.png"/><Relationship Id="rId37" Type="http://schemas.openxmlformats.org/officeDocument/2006/relationships/image" Target="media/image22.jpeg"/><Relationship Id="rId40" Type="http://schemas.openxmlformats.org/officeDocument/2006/relationships/header" Target="header7.xm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tiff"/><Relationship Id="rId28" Type="http://schemas.openxmlformats.org/officeDocument/2006/relationships/image" Target="media/image17.jpeg"/><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tif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6.xml"/><Relationship Id="rId43"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4.jpeg"/><Relationship Id="rId33" Type="http://schemas.openxmlformats.org/officeDocument/2006/relationships/header" Target="header5.xml"/><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footer" Target="footer7.xml"/></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YerTutucu1</b:Tag>
    <b:RefOrder>1</b:RefOrder>
  </b:Source>
</b:Sources>
</file>

<file path=customXml/itemProps1.xml><?xml version="1.0" encoding="utf-8"?>
<ds:datastoreItem xmlns:ds="http://schemas.openxmlformats.org/officeDocument/2006/customXml" ds:itemID="{A24C631C-B161-47D9-A3F9-B11CE3DBA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12421</Words>
  <Characters>70803</Characters>
  <Application>Microsoft Office Word</Application>
  <DocSecurity>0</DocSecurity>
  <Lines>590</Lines>
  <Paragraphs>166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 turan</dc:creator>
  <cp:keywords/>
  <dc:description/>
  <cp:lastModifiedBy>PC</cp:lastModifiedBy>
  <cp:revision>4</cp:revision>
  <cp:lastPrinted>2025-05-07T13:46:00Z</cp:lastPrinted>
  <dcterms:created xsi:type="dcterms:W3CDTF">2026-02-27T08:31:00Z</dcterms:created>
  <dcterms:modified xsi:type="dcterms:W3CDTF">2026-02-27T08:35:00Z</dcterms:modified>
</cp:coreProperties>
</file>