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7B661C" w:rsidTr="00147E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B661C" w:rsidRPr="008B3D55" w:rsidRDefault="007B66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7B661C" w:rsidRDefault="007B661C" w:rsidP="0083624B">
            <w:pPr>
              <w:pStyle w:val="TableParagraph"/>
              <w:spacing w:before="138"/>
              <w:ind w:left="28" w:right="215"/>
              <w:rPr>
                <w:sz w:val="24"/>
              </w:rPr>
            </w:pPr>
            <w:r>
              <w:rPr>
                <w:sz w:val="24"/>
              </w:rPr>
              <w:t>Enstitü ile ilgili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türlü bilgi ve belgeyi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korumak.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Sürekli İşçi Hülya BARDAKCI</w:t>
            </w:r>
          </w:p>
        </w:tc>
        <w:tc>
          <w:tcPr>
            <w:tcW w:w="1418" w:type="dxa"/>
          </w:tcPr>
          <w:p w:rsidR="007B661C" w:rsidRDefault="007B661C" w:rsidP="0083624B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7B661C" w:rsidRDefault="007B661C" w:rsidP="0083624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-Hak kaybı,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kaybı.</w:t>
            </w:r>
          </w:p>
        </w:tc>
        <w:tc>
          <w:tcPr>
            <w:tcW w:w="5396" w:type="dxa"/>
          </w:tcPr>
          <w:p w:rsidR="007B661C" w:rsidRDefault="007B661C" w:rsidP="0083624B">
            <w:pPr>
              <w:pStyle w:val="TableParagraph"/>
              <w:spacing w:line="270" w:lineRule="atLeast"/>
              <w:ind w:left="27" w:right="227"/>
              <w:rPr>
                <w:sz w:val="24"/>
              </w:rPr>
            </w:pPr>
            <w:r>
              <w:rPr>
                <w:sz w:val="24"/>
              </w:rPr>
              <w:t>Enstitüyü ilgilendiren her türlü bilgi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belgenin Enstitü ile ilgisi olmayanların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eline geçmesinin engellenmesi ve gerekli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önlemlerin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7B661C" w:rsidTr="00147E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B661C" w:rsidRPr="008B3D55" w:rsidRDefault="007B66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7B661C" w:rsidRDefault="007B661C" w:rsidP="0083624B">
            <w:pPr>
              <w:pStyle w:val="TableParagraph"/>
              <w:spacing w:before="138"/>
              <w:ind w:left="28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Gelen ve giden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evraklarla ilgili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  <w:proofErr w:type="gramEnd"/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 w:rsidRPr="007B661C">
              <w:rPr>
                <w:sz w:val="24"/>
              </w:rPr>
              <w:t>Sürekli İşçi Hülya BARDAKCI</w:t>
            </w:r>
          </w:p>
        </w:tc>
        <w:tc>
          <w:tcPr>
            <w:tcW w:w="1418" w:type="dxa"/>
          </w:tcPr>
          <w:p w:rsidR="007B661C" w:rsidRDefault="007B661C" w:rsidP="0083624B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7B661C" w:rsidRDefault="007B661C" w:rsidP="0083624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hatalı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itibar</w:t>
            </w:r>
          </w:p>
          <w:p w:rsidR="007B661C" w:rsidRDefault="007B661C" w:rsidP="0083624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kaybı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396" w:type="dxa"/>
          </w:tcPr>
          <w:p w:rsidR="007B661C" w:rsidRDefault="007B661C" w:rsidP="0083624B">
            <w:pPr>
              <w:pStyle w:val="TableParagraph"/>
              <w:spacing w:before="138"/>
              <w:ind w:left="27" w:right="160"/>
              <w:rPr>
                <w:sz w:val="24"/>
              </w:rPr>
            </w:pPr>
            <w:r>
              <w:rPr>
                <w:sz w:val="24"/>
              </w:rPr>
              <w:t>İlgili işlemler zamanında, eksiksiz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 uygun yapılmalı, evrak kayıt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düzgün yapılmalı.</w:t>
            </w:r>
          </w:p>
        </w:tc>
      </w:tr>
      <w:tr w:rsidR="007B661C" w:rsidTr="00147E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B661C" w:rsidRPr="008B3D55" w:rsidRDefault="007B66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7B661C" w:rsidRDefault="007B661C" w:rsidP="0083624B">
            <w:pPr>
              <w:pStyle w:val="TableParagraph"/>
              <w:spacing w:line="270" w:lineRule="atLeast"/>
              <w:ind w:left="28" w:right="496"/>
              <w:rPr>
                <w:sz w:val="24"/>
              </w:rPr>
            </w:pPr>
            <w:r>
              <w:rPr>
                <w:sz w:val="24"/>
              </w:rPr>
              <w:t>Genel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yapmak ve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Sürekli İşçi Hülya BARDAKCI</w:t>
            </w:r>
          </w:p>
        </w:tc>
        <w:tc>
          <w:tcPr>
            <w:tcW w:w="1418" w:type="dxa"/>
          </w:tcPr>
          <w:p w:rsidR="007B661C" w:rsidRDefault="007B661C" w:rsidP="0083624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B661C" w:rsidRDefault="007B661C" w:rsidP="0083624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-Görevde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aksaklıklar.</w:t>
            </w:r>
          </w:p>
        </w:tc>
        <w:tc>
          <w:tcPr>
            <w:tcW w:w="5396" w:type="dxa"/>
          </w:tcPr>
          <w:p w:rsidR="007B661C" w:rsidRDefault="007B661C" w:rsidP="0083624B">
            <w:pPr>
              <w:pStyle w:val="TableParagraph"/>
              <w:spacing w:line="270" w:lineRule="atLeast"/>
              <w:ind w:left="27" w:right="73"/>
              <w:rPr>
                <w:sz w:val="24"/>
              </w:rPr>
            </w:pPr>
            <w:r>
              <w:rPr>
                <w:sz w:val="24"/>
              </w:rPr>
              <w:t>Kurum içi veya kurum dışı genel yazılar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takip işlemlerinin yasal süre içerisinde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7B661C" w:rsidTr="00147E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B661C" w:rsidRPr="008B3D55" w:rsidRDefault="007B66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</w:tcPr>
          <w:p w:rsidR="007B661C" w:rsidRDefault="007B661C" w:rsidP="0083624B">
            <w:pPr>
              <w:pStyle w:val="TableParagraph"/>
              <w:spacing w:before="138"/>
              <w:ind w:left="28"/>
              <w:rPr>
                <w:sz w:val="24"/>
              </w:rPr>
            </w:pPr>
            <w:r>
              <w:rPr>
                <w:sz w:val="24"/>
              </w:rPr>
              <w:t>Acele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günlü</w:t>
            </w:r>
          </w:p>
          <w:p w:rsidR="007B661C" w:rsidRDefault="007B661C" w:rsidP="0083624B">
            <w:pPr>
              <w:pStyle w:val="TableParagraph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yazıları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Sürekli İşçi Hülya BARDAKCI</w:t>
            </w:r>
          </w:p>
        </w:tc>
        <w:tc>
          <w:tcPr>
            <w:tcW w:w="1418" w:type="dxa"/>
          </w:tcPr>
          <w:p w:rsidR="007B661C" w:rsidRDefault="007B661C" w:rsidP="0083624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B661C" w:rsidRDefault="007B661C" w:rsidP="0083624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kaybolması.</w:t>
            </w:r>
          </w:p>
        </w:tc>
        <w:tc>
          <w:tcPr>
            <w:tcW w:w="5396" w:type="dxa"/>
          </w:tcPr>
          <w:p w:rsidR="007B661C" w:rsidRDefault="007B661C" w:rsidP="0083624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Süreli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cevap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verilmesi.</w:t>
            </w:r>
            <w:proofErr w:type="gramEnd"/>
          </w:p>
        </w:tc>
      </w:tr>
      <w:tr w:rsidR="007B661C" w:rsidTr="00147E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B661C" w:rsidRPr="008B3D55" w:rsidRDefault="007B66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7B661C" w:rsidRDefault="00666E0F" w:rsidP="0083624B">
            <w:pPr>
              <w:pStyle w:val="TableParagraph"/>
              <w:ind w:left="28" w:right="389"/>
              <w:rPr>
                <w:sz w:val="24"/>
              </w:rPr>
            </w:pPr>
            <w:r>
              <w:rPr>
                <w:sz w:val="24"/>
              </w:rPr>
              <w:t>EB</w:t>
            </w:r>
            <w:r w:rsidR="007B661C">
              <w:rPr>
                <w:sz w:val="24"/>
              </w:rPr>
              <w:t>YS sistemi</w:t>
            </w:r>
            <w:r w:rsidR="007B661C">
              <w:rPr>
                <w:spacing w:val="1"/>
                <w:sz w:val="24"/>
              </w:rPr>
              <w:t xml:space="preserve"> </w:t>
            </w:r>
            <w:r w:rsidR="007B661C">
              <w:rPr>
                <w:sz w:val="24"/>
              </w:rPr>
              <w:t>haricinde elden vb.</w:t>
            </w:r>
            <w:r w:rsidR="007B661C">
              <w:rPr>
                <w:spacing w:val="-58"/>
                <w:sz w:val="24"/>
              </w:rPr>
              <w:t xml:space="preserve"> </w:t>
            </w:r>
            <w:r w:rsidR="007B661C">
              <w:rPr>
                <w:sz w:val="24"/>
              </w:rPr>
              <w:t>gelen evrakları</w:t>
            </w:r>
            <w:r w:rsidR="007B661C">
              <w:rPr>
                <w:spacing w:val="1"/>
                <w:sz w:val="24"/>
              </w:rPr>
              <w:t xml:space="preserve"> </w:t>
            </w:r>
            <w:r w:rsidR="007B661C">
              <w:rPr>
                <w:sz w:val="24"/>
              </w:rPr>
              <w:t>kaydetmek</w:t>
            </w:r>
          </w:p>
          <w:p w:rsidR="007B661C" w:rsidRDefault="007B661C" w:rsidP="0083624B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 yapmak.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Sürekli İşçi Hülya BARDAKCI</w:t>
            </w:r>
          </w:p>
        </w:tc>
        <w:tc>
          <w:tcPr>
            <w:tcW w:w="1418" w:type="dxa"/>
          </w:tcPr>
          <w:p w:rsidR="007B661C" w:rsidRDefault="007B661C" w:rsidP="0083624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B661C" w:rsidRDefault="007B661C" w:rsidP="0083624B">
            <w:pPr>
              <w:pStyle w:val="TableParagraph"/>
              <w:rPr>
                <w:rFonts w:ascii="Arial"/>
                <w:b/>
              </w:rPr>
            </w:pPr>
          </w:p>
          <w:p w:rsidR="007B661C" w:rsidRDefault="007B661C" w:rsidP="0083624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yapılamaması,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kaybolması,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  <w:tc>
          <w:tcPr>
            <w:tcW w:w="5396" w:type="dxa"/>
          </w:tcPr>
          <w:p w:rsidR="007B661C" w:rsidRDefault="007B661C" w:rsidP="0083624B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7B661C" w:rsidRDefault="007B661C" w:rsidP="0083624B">
            <w:pPr>
              <w:pStyle w:val="TableParagraph"/>
              <w:ind w:left="27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İlgili işlemlerin zamanında, eksiksiz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yapıldığı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</w:tc>
      </w:tr>
      <w:tr w:rsidR="007B661C" w:rsidTr="00147EC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B661C" w:rsidRPr="008B3D55" w:rsidRDefault="007B661C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</w:tcPr>
          <w:p w:rsidR="007B661C" w:rsidRDefault="007B661C" w:rsidP="0083624B">
            <w:pPr>
              <w:pStyle w:val="TableParagraph"/>
              <w:spacing w:line="270" w:lineRule="atLeast"/>
              <w:ind w:left="28" w:right="2"/>
              <w:rPr>
                <w:sz w:val="24"/>
              </w:rPr>
            </w:pPr>
            <w:proofErr w:type="gramStart"/>
            <w:r>
              <w:rPr>
                <w:sz w:val="24"/>
              </w:rPr>
              <w:t>Enstitü Kurulu, Enstitü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Yönetim ve 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Toplantı gündemlerinin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 zamanında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yazılması,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kişilere ve birimlere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Sürekli İşçi Hülya BARDAKCI</w:t>
            </w:r>
          </w:p>
        </w:tc>
        <w:tc>
          <w:tcPr>
            <w:tcW w:w="1418" w:type="dxa"/>
          </w:tcPr>
          <w:p w:rsidR="007B661C" w:rsidRDefault="007B661C" w:rsidP="0083624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B661C" w:rsidRDefault="007B661C" w:rsidP="0083624B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-Toplantıların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yapılamaması</w:t>
            </w:r>
            <w:proofErr w:type="gramEnd"/>
            <w:r>
              <w:rPr>
                <w:sz w:val="24"/>
              </w:rPr>
              <w:t>,</w:t>
            </w:r>
          </w:p>
          <w:p w:rsidR="007B661C" w:rsidRDefault="007B661C" w:rsidP="0083624B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itibar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zaman kaybı.</w:t>
            </w:r>
          </w:p>
        </w:tc>
        <w:tc>
          <w:tcPr>
            <w:tcW w:w="5396" w:type="dxa"/>
          </w:tcPr>
          <w:p w:rsidR="007B661C" w:rsidRDefault="007B661C" w:rsidP="0083624B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B661C" w:rsidRDefault="007B661C" w:rsidP="0083624B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akışının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titizlikle takibinin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028FB" w:rsidTr="00C34770">
        <w:tc>
          <w:tcPr>
            <w:tcW w:w="6808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8E" w:rsidRDefault="009E0B8E" w:rsidP="00DF3F86">
      <w:r>
        <w:separator/>
      </w:r>
    </w:p>
  </w:endnote>
  <w:endnote w:type="continuationSeparator" w:id="0">
    <w:p w:rsidR="009E0B8E" w:rsidRDefault="009E0B8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685544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55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554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8E" w:rsidRDefault="009E0B8E" w:rsidP="00DF3F86">
      <w:r>
        <w:separator/>
      </w:r>
    </w:p>
  </w:footnote>
  <w:footnote w:type="continuationSeparator" w:id="0">
    <w:p w:rsidR="009E0B8E" w:rsidRDefault="009E0B8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685544">
            <w:t xml:space="preserve"> </w:t>
          </w:r>
          <w:r w:rsidR="00685544" w:rsidRPr="00685544">
            <w:rPr>
              <w:b/>
            </w:rPr>
            <w:t>Yazı</w:t>
          </w:r>
          <w:proofErr w:type="gramEnd"/>
          <w:r w:rsidR="00685544" w:rsidRPr="00685544">
            <w:rPr>
              <w:b/>
            </w:rPr>
            <w:t xml:space="preserve"> ve Kurul İşleri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proofErr w:type="gramStart"/>
          <w:r w:rsidRPr="00896255">
            <w:rPr>
              <w:b/>
              <w:sz w:val="22"/>
              <w:szCs w:val="22"/>
            </w:rPr>
            <w:t>(</w:t>
          </w:r>
          <w:proofErr w:type="gramEnd"/>
          <w:r w:rsidRPr="00896255">
            <w:rPr>
              <w:b/>
              <w:sz w:val="22"/>
              <w:szCs w:val="22"/>
            </w:rPr>
            <w:t>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0CAA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66E0F"/>
    <w:rsid w:val="006722CB"/>
    <w:rsid w:val="00685544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B661C"/>
    <w:rsid w:val="007D0281"/>
    <w:rsid w:val="008239EE"/>
    <w:rsid w:val="0088540F"/>
    <w:rsid w:val="00893A1C"/>
    <w:rsid w:val="008B3D55"/>
    <w:rsid w:val="00931B3E"/>
    <w:rsid w:val="00956DB7"/>
    <w:rsid w:val="00961C9D"/>
    <w:rsid w:val="0098716B"/>
    <w:rsid w:val="009B377E"/>
    <w:rsid w:val="009B6500"/>
    <w:rsid w:val="009E0B8E"/>
    <w:rsid w:val="00A028FB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75ADA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B66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B66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D1B4-1304-451E-8ADC-BA0B446C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11</cp:revision>
  <cp:lastPrinted>2020-09-10T11:41:00Z</cp:lastPrinted>
  <dcterms:created xsi:type="dcterms:W3CDTF">2021-05-30T11:42:00Z</dcterms:created>
  <dcterms:modified xsi:type="dcterms:W3CDTF">2021-12-23T13:23:00Z</dcterms:modified>
</cp:coreProperties>
</file>